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jc w:val="center"/>
        <w:rPr>
          <w:rFonts w:ascii="Times New Roman" w:hAnsi="Times New Roman" w:eastAsia="方正小标宋简体"/>
          <w:sz w:val="36"/>
          <w:szCs w:val="36"/>
        </w:rPr>
      </w:pPr>
      <w:bookmarkStart w:id="19" w:name="_GoBack"/>
      <w:bookmarkEnd w:id="19"/>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天津市2022年中小学（含幼儿园）教师资格认定</w:t>
      </w:r>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相关问题解答</w:t>
      </w:r>
    </w:p>
    <w:p>
      <w:pPr>
        <w:pStyle w:val="29"/>
        <w:spacing w:line="240" w:lineRule="exact"/>
        <w:rPr>
          <w:rFonts w:ascii="Times New Roman" w:hAnsi="Times New Roman" w:eastAsia="方正小标宋简体"/>
          <w:sz w:val="36"/>
          <w:szCs w:val="36"/>
        </w:rPr>
      </w:pPr>
    </w:p>
    <w:sdt>
      <w:sdtPr>
        <w:rPr>
          <w:lang w:val="zh-CN"/>
        </w:rPr>
        <w:id w:val="-15930165"/>
        <w:docPartObj>
          <w:docPartGallery w:val="Table of Contents"/>
          <w:docPartUnique/>
        </w:docPartObj>
      </w:sdtPr>
      <w:sdtEndPr>
        <w:rPr>
          <w:b/>
          <w:bCs/>
          <w:lang w:val="zh-CN"/>
        </w:rPr>
      </w:sdtEndPr>
      <w:sdtContent>
        <w:p>
          <w:pPr>
            <w:widowControl/>
            <w:adjustRightInd/>
            <w:snapToGrid/>
            <w:spacing w:line="240" w:lineRule="auto"/>
            <w:ind w:firstLine="0" w:firstLineChars="0"/>
            <w:jc w:val="center"/>
            <w:rPr>
              <w:rFonts w:ascii="方正小标宋简体" w:eastAsia="方正小标宋简体"/>
              <w:sz w:val="30"/>
              <w:szCs w:val="30"/>
            </w:rPr>
          </w:pPr>
          <w:r>
            <w:rPr>
              <w:rFonts w:hint="eastAsia" w:ascii="方正小标宋简体" w:eastAsia="方正小标宋简体"/>
              <w:sz w:val="30"/>
              <w:szCs w:val="30"/>
              <w:lang w:val="zh-CN"/>
            </w:rPr>
            <w:t>目录</w:t>
          </w:r>
        </w:p>
        <w:p>
          <w:pPr>
            <w:pStyle w:val="11"/>
            <w:tabs>
              <w:tab w:val="right" w:leader="dot" w:pos="9402"/>
            </w:tabs>
            <w:rPr>
              <w:rStyle w:val="18"/>
              <w:rFonts w:ascii="Times New Roman" w:hAnsi="Times New Roman" w:eastAsia="仿宋_GB2312"/>
            </w:rPr>
          </w:pPr>
          <w:r>
            <w:fldChar w:fldCharType="begin"/>
          </w:r>
          <w:r>
            <w:instrText xml:space="preserve"> TOC \o "1-3" \h \z \u </w:instrText>
          </w:r>
          <w:r>
            <w:fldChar w:fldCharType="separate"/>
          </w:r>
          <w:r>
            <w:fldChar w:fldCharType="begin"/>
          </w:r>
          <w:r>
            <w:instrText xml:space="preserve"> HYPERLINK \l "_Toc106347918" </w:instrText>
          </w:r>
          <w:r>
            <w:fldChar w:fldCharType="separate"/>
          </w:r>
          <w:r>
            <w:rPr>
              <w:rStyle w:val="18"/>
              <w:rFonts w:ascii="Times New Roman" w:hAnsi="Times New Roman" w:eastAsia="仿宋_GB2312"/>
            </w:rPr>
            <w:t>1. 2022年天津市中小学教师资格认定什么时候开始？</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_Toc106347918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"_Toc106347919" </w:instrText>
          </w:r>
          <w:r>
            <w:fldChar w:fldCharType="separate"/>
          </w:r>
          <w:r>
            <w:rPr>
              <w:rStyle w:val="18"/>
              <w:rFonts w:ascii="Times New Roman" w:hAnsi="Times New Roman" w:eastAsia="仿宋_GB2312"/>
            </w:rPr>
            <w:t>2. 2022年天津市中小学教师资格认定公告在哪里发布？</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_Toc106347919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"_Toc106347920" </w:instrText>
          </w:r>
          <w:r>
            <w:fldChar w:fldCharType="separate"/>
          </w:r>
          <w:r>
            <w:rPr>
              <w:rStyle w:val="18"/>
              <w:rFonts w:ascii="Times New Roman" w:hAnsi="Times New Roman" w:eastAsia="仿宋_GB2312"/>
            </w:rPr>
            <w:t>3. 哪些人员可以在天津市申请认定中小学教师资格？</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_Toc106347920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"_Toc106347921" </w:instrText>
          </w:r>
          <w:r>
            <w:fldChar w:fldCharType="separate"/>
          </w:r>
          <w:r>
            <w:rPr>
              <w:rStyle w:val="18"/>
              <w:rFonts w:ascii="Times New Roman" w:hAnsi="Times New Roman" w:eastAsia="仿宋_GB2312"/>
            </w:rPr>
            <w:t>4. 中小学教师资格认定包含哪些教师资格种类？</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_Toc106347921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"_Toc106347922" </w:instrText>
          </w:r>
          <w:r>
            <w:fldChar w:fldCharType="separate"/>
          </w:r>
          <w:r>
            <w:rPr>
              <w:rStyle w:val="18"/>
              <w:rFonts w:ascii="Times New Roman" w:hAnsi="Times New Roman" w:eastAsia="仿宋_GB2312"/>
            </w:rPr>
            <w:t>5. 如何咨询教师资格认定相关政策？</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_Toc106347922 \h </w:instrText>
          </w:r>
          <w:r>
            <w:rPr>
              <w:rStyle w:val="18"/>
              <w:rFonts w:ascii="Times New Roman" w:hAnsi="Times New Roman" w:eastAsia="仿宋_GB2312"/>
            </w:rPr>
            <w:fldChar w:fldCharType="separate"/>
          </w:r>
          <w:r>
            <w:rPr>
              <w:rStyle w:val="18"/>
              <w:rFonts w:ascii="Times New Roman" w:hAnsi="Times New Roman" w:eastAsia="仿宋_GB2312"/>
            </w:rPr>
            <w:t>3</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"_Toc106347923" </w:instrText>
          </w:r>
          <w:r>
            <w:fldChar w:fldCharType="separate"/>
          </w:r>
          <w:r>
            <w:rPr>
              <w:rStyle w:val="18"/>
              <w:rFonts w:ascii="Times New Roman" w:hAnsi="Times New Roman" w:eastAsia="仿宋_GB2312"/>
            </w:rPr>
            <w:t>6. 在天津市申请认定教师资格，认定机构应该如何选择？</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_Toc106347923 \h </w:instrText>
          </w:r>
          <w:r>
            <w:rPr>
              <w:rStyle w:val="18"/>
              <w:rFonts w:ascii="Times New Roman" w:hAnsi="Times New Roman" w:eastAsia="仿宋_GB2312"/>
            </w:rPr>
            <w:fldChar w:fldCharType="separate"/>
          </w:r>
          <w:r>
            <w:rPr>
              <w:rStyle w:val="18"/>
              <w:rFonts w:ascii="Times New Roman" w:hAnsi="Times New Roman" w:eastAsia="仿宋_GB2312"/>
            </w:rPr>
            <w:t>3</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"_Toc106347924" </w:instrText>
          </w:r>
          <w:r>
            <w:fldChar w:fldCharType="separate"/>
          </w:r>
          <w:r>
            <w:rPr>
              <w:rStyle w:val="18"/>
              <w:rFonts w:ascii="Times New Roman" w:hAnsi="Times New Roman" w:eastAsia="仿宋_GB2312"/>
            </w:rPr>
            <w:t>7.怎么联系各级认定机构？</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_Toc106347924 \h </w:instrText>
          </w:r>
          <w:r>
            <w:rPr>
              <w:rStyle w:val="18"/>
              <w:rFonts w:ascii="Times New Roman" w:hAnsi="Times New Roman" w:eastAsia="仿宋_GB2312"/>
            </w:rPr>
            <w:fldChar w:fldCharType="separate"/>
          </w:r>
          <w:r>
            <w:rPr>
              <w:rStyle w:val="18"/>
              <w:rFonts w:ascii="Times New Roman" w:hAnsi="Times New Roman" w:eastAsia="仿宋_GB2312"/>
            </w:rPr>
            <w:t>4</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"_Toc106347925" </w:instrText>
          </w:r>
          <w:r>
            <w:fldChar w:fldCharType="separate"/>
          </w:r>
          <w:r>
            <w:rPr>
              <w:rStyle w:val="18"/>
              <w:rFonts w:ascii="Times New Roman" w:hAnsi="Times New Roman" w:eastAsia="仿宋_GB2312"/>
            </w:rPr>
            <w:t>8. 是否需要进行思想品德鉴定？</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_Toc106347925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"_Toc106347926" </w:instrText>
          </w:r>
          <w:r>
            <w:fldChar w:fldCharType="separate"/>
          </w:r>
          <w:r>
            <w:rPr>
              <w:rStyle w:val="18"/>
              <w:rFonts w:ascii="Times New Roman" w:hAnsi="Times New Roman" w:eastAsia="仿宋_GB2312"/>
            </w:rPr>
            <w:t>9. 各类教师资格的学历条件是如何规定的？结业证符合学历要求吗？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_Toc106347926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"_Toc106347927" </w:instrText>
          </w:r>
          <w:r>
            <w:fldChar w:fldCharType="separate"/>
          </w:r>
          <w:r>
            <w:rPr>
              <w:rStyle w:val="18"/>
              <w:rFonts w:ascii="Times New Roman" w:hAnsi="Times New Roman" w:eastAsia="仿宋_GB2312"/>
            </w:rPr>
            <w:t>10. 应届毕业生的毕业证书需何时取得？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_Toc106347927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"_Toc106347928" </w:instrText>
          </w:r>
          <w:r>
            <w:fldChar w:fldCharType="separate"/>
          </w:r>
          <w:r>
            <w:rPr>
              <w:rStyle w:val="18"/>
              <w:rFonts w:ascii="Times New Roman" w:hAnsi="Times New Roman" w:eastAsia="仿宋_GB2312"/>
            </w:rPr>
            <w:t>11. 国（境）外学历可申请教师资格吗？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_Toc106347928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"_Toc106347929" </w:instrText>
          </w:r>
          <w:r>
            <w:fldChar w:fldCharType="separate"/>
          </w:r>
          <w:r>
            <w:rPr>
              <w:rStyle w:val="18"/>
              <w:rFonts w:ascii="Times New Roman" w:hAnsi="Times New Roman" w:eastAsia="仿宋_GB2312"/>
            </w:rPr>
            <w:t>12. 取得教师资格证普通话需达到什么水平？</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_Toc106347929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"_Toc106347930" </w:instrText>
          </w:r>
          <w:r>
            <w:fldChar w:fldCharType="separate"/>
          </w:r>
          <w:r>
            <w:rPr>
              <w:rStyle w:val="18"/>
              <w:rFonts w:ascii="Times New Roman" w:hAnsi="Times New Roman" w:eastAsia="仿宋_GB2312"/>
            </w:rPr>
            <w:t>13. 普通话水平测试等级证书的有效期和适用范围如何界定？</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_Toc106347930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"_Toc106347931" </w:instrText>
          </w:r>
          <w:r>
            <w:fldChar w:fldCharType="separate"/>
          </w:r>
          <w:r>
            <w:rPr>
              <w:rStyle w:val="18"/>
              <w:rFonts w:ascii="Times New Roman" w:hAnsi="Times New Roman" w:eastAsia="仿宋_GB2312"/>
            </w:rPr>
            <w:t>14. 受新冠肺炎疫情影响，未取得二级乙等及以上普通话水平测试等级证书的申请人可以申请认定教师资格吗？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_Toc106347931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"_Toc106347932" </w:instrText>
          </w:r>
          <w:r>
            <w:fldChar w:fldCharType="separate"/>
          </w:r>
          <w:r>
            <w:rPr>
              <w:rStyle w:val="18"/>
              <w:rFonts w:ascii="Times New Roman" w:hAnsi="Times New Roman" w:eastAsia="仿宋_GB2312"/>
            </w:rPr>
            <w:t>15. 未取得二级乙等及以上普通话水平测试等级证书，先行参加网上报名的申请人，如何参加普通话水平测试？</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_Toc106347932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"_Toc106347933" </w:instrText>
          </w:r>
          <w:r>
            <w:fldChar w:fldCharType="separate"/>
          </w:r>
          <w:r>
            <w:rPr>
              <w:rStyle w:val="18"/>
              <w:rFonts w:ascii="Times New Roman" w:hAnsi="Times New Roman" w:eastAsia="仿宋_GB2312"/>
            </w:rPr>
            <w:t>16. 受新冠肺炎疫情影响，未取得《中小学教师资格考试合格证明》的人员可以申请认定教师资格吗？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_Toc106347933 \h </w:instrText>
          </w:r>
          <w:r>
            <w:rPr>
              <w:rStyle w:val="18"/>
              <w:rFonts w:ascii="Times New Roman" w:hAnsi="Times New Roman" w:eastAsia="仿宋_GB2312"/>
            </w:rPr>
            <w:fldChar w:fldCharType="separate"/>
          </w:r>
          <w:r>
            <w:rPr>
              <w:rStyle w:val="18"/>
              <w:rFonts w:ascii="Times New Roman" w:hAnsi="Times New Roman" w:eastAsia="仿宋_GB2312"/>
            </w:rPr>
            <w:t>9</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"_Toc106347934" </w:instrText>
          </w:r>
          <w:r>
            <w:fldChar w:fldCharType="separate"/>
          </w:r>
          <w:r>
            <w:rPr>
              <w:rStyle w:val="18"/>
              <w:rFonts w:ascii="Times New Roman" w:hAnsi="Times New Roman" w:eastAsia="仿宋_GB2312"/>
            </w:rPr>
            <w:t>17. 取得《中小学教师资格考试合格证明》后，单科成绩过期了，还能认定教师资格吗？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_Toc106347934 \h </w:instrText>
          </w:r>
          <w:r>
            <w:rPr>
              <w:rStyle w:val="18"/>
              <w:rFonts w:ascii="Times New Roman" w:hAnsi="Times New Roman" w:eastAsia="仿宋_GB2312"/>
            </w:rPr>
            <w:fldChar w:fldCharType="separate"/>
          </w:r>
          <w:r>
            <w:rPr>
              <w:rStyle w:val="18"/>
              <w:rFonts w:ascii="Times New Roman" w:hAnsi="Times New Roman" w:eastAsia="仿宋_GB2312"/>
            </w:rPr>
            <w:t>9</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"_Toc106347935" </w:instrText>
          </w:r>
          <w:r>
            <w:fldChar w:fldCharType="separate"/>
          </w:r>
          <w:r>
            <w:rPr>
              <w:rStyle w:val="18"/>
              <w:rFonts w:ascii="Times New Roman" w:hAnsi="Times New Roman" w:eastAsia="仿宋_GB2312"/>
            </w:rPr>
            <w:t>18. 一个人可以申请认定两种以上教师资格吗？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_Toc106347935 \h </w:instrText>
          </w:r>
          <w:r>
            <w:rPr>
              <w:rStyle w:val="18"/>
              <w:rFonts w:ascii="Times New Roman" w:hAnsi="Times New Roman" w:eastAsia="仿宋_GB2312"/>
            </w:rPr>
            <w:fldChar w:fldCharType="separate"/>
          </w:r>
          <w:r>
            <w:rPr>
              <w:rStyle w:val="18"/>
              <w:rFonts w:ascii="Times New Roman" w:hAnsi="Times New Roman" w:eastAsia="仿宋_GB2312"/>
            </w:rPr>
            <w:t>10</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"_Toc106347936" </w:instrText>
          </w:r>
          <w:r>
            <w:fldChar w:fldCharType="separate"/>
          </w:r>
          <w:r>
            <w:rPr>
              <w:rStyle w:val="18"/>
              <w:rFonts w:ascii="Times New Roman" w:hAnsi="Times New Roman" w:eastAsia="仿宋_GB2312"/>
            </w:rPr>
            <w:t>19. 错过教师资格认定网上报名或网上确认时间还可以补办吗？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_Toc106347936 \h </w:instrText>
          </w:r>
          <w:r>
            <w:rPr>
              <w:rStyle w:val="18"/>
              <w:rFonts w:ascii="Times New Roman" w:hAnsi="Times New Roman" w:eastAsia="仿宋_GB2312"/>
            </w:rPr>
            <w:fldChar w:fldCharType="separate"/>
          </w:r>
          <w:r>
            <w:rPr>
              <w:rStyle w:val="18"/>
              <w:rFonts w:ascii="Times New Roman" w:hAnsi="Times New Roman" w:eastAsia="仿宋_GB2312"/>
            </w:rPr>
            <w:t>10</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ind w:firstLine="0" w:firstLineChars="0"/>
          </w:pPr>
          <w:r>
            <w:rPr>
              <w:b/>
              <w:bCs/>
              <w:lang w:val="zh-CN"/>
            </w:rPr>
            <w:fldChar w:fldCharType="end"/>
          </w:r>
        </w:p>
      </w:sdtContent>
    </w:sdt>
    <w:p>
      <w:pPr>
        <w:widowControl/>
        <w:adjustRightInd/>
        <w:snapToGrid/>
        <w:spacing w:line="240" w:lineRule="auto"/>
        <w:ind w:firstLine="0" w:firstLineChars="0"/>
        <w:jc w:val="left"/>
        <w:rPr>
          <w:rFonts w:ascii="Times New Roman" w:hAnsi="Times New Roman" w:eastAsia="方正小标宋简体"/>
          <w:sz w:val="36"/>
          <w:szCs w:val="36"/>
        </w:rPr>
      </w:pPr>
    </w:p>
    <w:p>
      <w:pPr>
        <w:spacing w:line="480" w:lineRule="exact"/>
        <w:ind w:firstLine="154" w:firstLineChars="55"/>
        <w:jc w:val="center"/>
        <w:rPr>
          <w:rFonts w:ascii="Times New Roman" w:hAnsi="Times New Roman"/>
          <w:sz w:val="28"/>
          <w:szCs w:val="28"/>
        </w:rPr>
      </w:pPr>
    </w:p>
    <w:p>
      <w:pPr>
        <w:pStyle w:val="2"/>
        <w:ind w:firstLine="400"/>
      </w:pPr>
    </w:p>
    <w:p>
      <w:pPr>
        <w:pStyle w:val="3"/>
        <w:spacing w:line="480" w:lineRule="exact"/>
        <w:ind w:firstLine="562" w:firstLineChars="200"/>
        <w:rPr>
          <w:rFonts w:ascii="Times New Roman" w:hAnsi="Times New Roman" w:eastAsia="仿宋_GB2312" w:cs="Times New Roman"/>
        </w:rPr>
      </w:pPr>
      <w:bookmarkStart w:id="0" w:name="_Toc106347918"/>
      <w:r>
        <w:rPr>
          <w:rFonts w:ascii="Times New Roman" w:hAnsi="Times New Roman" w:eastAsia="仿宋_GB2312" w:cs="Times New Roman"/>
        </w:rPr>
        <w:t>1. 2022年天津市中小学教师资格认定什么时候开始？</w:t>
      </w:r>
      <w:bookmarkEnd w:id="0"/>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答：2022年天津市中小学教师资格认定</w:t>
      </w:r>
      <w:r>
        <w:rPr>
          <w:rFonts w:hint="eastAsia" w:ascii="Times New Roman" w:hAnsi="Times New Roman" w:eastAsia="仿宋_GB2312"/>
          <w:kern w:val="0"/>
          <w:sz w:val="28"/>
          <w:szCs w:val="28"/>
        </w:rPr>
        <w:t>分为网上报名和网上确认两个环节，网上报名时间为</w:t>
      </w:r>
      <w:r>
        <w:rPr>
          <w:rFonts w:ascii="Times New Roman" w:hAnsi="Times New Roman" w:eastAsia="仿宋_GB2312"/>
          <w:kern w:val="0"/>
          <w:sz w:val="28"/>
          <w:szCs w:val="28"/>
        </w:rPr>
        <w:t>6月21日10:00</w:t>
      </w:r>
      <w:r>
        <w:rPr>
          <w:rFonts w:hint="eastAsia" w:ascii="Times New Roman" w:hAnsi="Times New Roman" w:eastAsia="仿宋_GB2312"/>
          <w:kern w:val="0"/>
          <w:sz w:val="28"/>
          <w:szCs w:val="28"/>
        </w:rPr>
        <w:t>-</w:t>
      </w:r>
      <w:r>
        <w:rPr>
          <w:rFonts w:ascii="Times New Roman" w:hAnsi="Times New Roman" w:eastAsia="仿宋_GB2312"/>
          <w:kern w:val="0"/>
          <w:sz w:val="28"/>
          <w:szCs w:val="28"/>
        </w:rPr>
        <w:t>6月30日16:30</w:t>
      </w:r>
      <w:r>
        <w:rPr>
          <w:rFonts w:hint="eastAsia" w:ascii="Times New Roman" w:hAnsi="Times New Roman" w:eastAsia="仿宋_GB2312"/>
          <w:kern w:val="0"/>
          <w:sz w:val="28"/>
          <w:szCs w:val="28"/>
        </w:rPr>
        <w:t>，通过</w:t>
      </w:r>
      <w:r>
        <w:rPr>
          <w:rFonts w:ascii="Times New Roman" w:hAnsi="Times New Roman" w:eastAsia="仿宋_GB2312"/>
          <w:kern w:val="0"/>
          <w:sz w:val="28"/>
          <w:szCs w:val="28"/>
        </w:rPr>
        <w:t>登录中国教师资格网（https://www.jszg.edu.cn）完成网上报名，</w:t>
      </w:r>
      <w:r>
        <w:rPr>
          <w:rFonts w:hint="eastAsia" w:ascii="Times New Roman" w:hAnsi="Times New Roman" w:eastAsia="仿宋_GB2312"/>
          <w:kern w:val="0"/>
          <w:sz w:val="28"/>
          <w:szCs w:val="28"/>
        </w:rPr>
        <w:t>网上确认时间为</w:t>
      </w:r>
      <w:r>
        <w:rPr>
          <w:rFonts w:ascii="Times New Roman" w:hAnsi="Times New Roman" w:eastAsia="仿宋_GB2312"/>
          <w:kern w:val="0"/>
          <w:sz w:val="28"/>
          <w:szCs w:val="28"/>
        </w:rPr>
        <w:t>7月13日10:00</w:t>
      </w:r>
      <w:r>
        <w:rPr>
          <w:rFonts w:hint="eastAsia" w:ascii="Times New Roman" w:hAnsi="Times New Roman" w:eastAsia="仿宋_GB2312"/>
          <w:kern w:val="0"/>
          <w:sz w:val="28"/>
          <w:szCs w:val="28"/>
        </w:rPr>
        <w:t>-</w:t>
      </w:r>
      <w:r>
        <w:rPr>
          <w:rFonts w:ascii="Times New Roman" w:hAnsi="Times New Roman" w:eastAsia="仿宋_GB2312"/>
          <w:kern w:val="0"/>
          <w:sz w:val="28"/>
          <w:szCs w:val="28"/>
        </w:rPr>
        <w:t>7月20日16:30</w:t>
      </w:r>
      <w:r>
        <w:rPr>
          <w:rFonts w:hint="eastAsia" w:ascii="Times New Roman" w:hAnsi="Times New Roman" w:eastAsia="仿宋_GB2312"/>
          <w:kern w:val="0"/>
          <w:sz w:val="28"/>
          <w:szCs w:val="28"/>
        </w:rPr>
        <w:t>，</w:t>
      </w:r>
      <w:r>
        <w:rPr>
          <w:rFonts w:ascii="Times New Roman" w:hAnsi="Times New Roman" w:eastAsia="仿宋_GB2312"/>
          <w:kern w:val="0"/>
          <w:sz w:val="28"/>
          <w:szCs w:val="28"/>
        </w:rPr>
        <w:t>通过</w:t>
      </w:r>
      <w:r>
        <w:rPr>
          <w:rFonts w:hint="eastAsia" w:ascii="Times New Roman" w:hAnsi="Times New Roman" w:eastAsia="仿宋_GB2312"/>
          <w:kern w:val="0"/>
          <w:sz w:val="28"/>
          <w:szCs w:val="28"/>
        </w:rPr>
        <w:t>登录</w:t>
      </w:r>
      <w:r>
        <w:rPr>
          <w:rFonts w:ascii="Times New Roman" w:hAnsi="Times New Roman" w:eastAsia="仿宋_GB2312"/>
          <w:kern w:val="0"/>
          <w:sz w:val="28"/>
          <w:szCs w:val="28"/>
        </w:rPr>
        <w:t>天津网上办事大厅（https://zwfw.tj.gov.cn）办理网上确认。</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1" w:name="_Toc106347919"/>
      <w:r>
        <w:rPr>
          <w:rFonts w:ascii="Times New Roman" w:hAnsi="Times New Roman" w:eastAsia="仿宋_GB2312" w:cs="Times New Roman"/>
        </w:rPr>
        <w:t>2. 2022年天津市中小学教师资格认定公告</w:t>
      </w:r>
      <w:r>
        <w:rPr>
          <w:rFonts w:hint="eastAsia" w:ascii="Times New Roman" w:hAnsi="Times New Roman" w:eastAsia="仿宋_GB2312" w:cs="Times New Roman"/>
        </w:rPr>
        <w:t>在哪里发布</w:t>
      </w:r>
      <w:r>
        <w:rPr>
          <w:rFonts w:ascii="Times New Roman" w:hAnsi="Times New Roman" w:eastAsia="仿宋_GB2312" w:cs="Times New Roman"/>
        </w:rPr>
        <w:t>？</w:t>
      </w:r>
      <w:bookmarkEnd w:id="1"/>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答：2022年天津市中小学教师资格认定公告和相关通知统一发布在天津市高等学校师资培训中心网站（http://</w:t>
      </w:r>
      <w:r>
        <w:fldChar w:fldCharType="begin"/>
      </w:r>
      <w:r>
        <w:instrText xml:space="preserve"> HYPERLINK "http://www.tjgspx.cn" </w:instrText>
      </w:r>
      <w:r>
        <w:fldChar w:fldCharType="separate"/>
      </w:r>
      <w:r>
        <w:rPr>
          <w:rFonts w:ascii="Times New Roman" w:hAnsi="Times New Roman" w:eastAsia="仿宋_GB2312"/>
          <w:kern w:val="0"/>
          <w:sz w:val="28"/>
          <w:szCs w:val="28"/>
        </w:rPr>
        <w:t>www.tjgspx.cn</w:t>
      </w:r>
      <w:r>
        <w:rPr>
          <w:rFonts w:ascii="Times New Roman" w:hAnsi="Times New Roman" w:eastAsia="仿宋_GB2312"/>
          <w:kern w:val="0"/>
          <w:sz w:val="28"/>
          <w:szCs w:val="28"/>
        </w:rPr>
        <w:fldChar w:fldCharType="end"/>
      </w:r>
      <w:r>
        <w:rPr>
          <w:rFonts w:ascii="Times New Roman" w:hAnsi="Times New Roman" w:eastAsia="仿宋_GB2312"/>
          <w:kern w:val="0"/>
          <w:sz w:val="28"/>
          <w:szCs w:val="28"/>
        </w:rPr>
        <w:t>）。</w:t>
      </w:r>
    </w:p>
    <w:p>
      <w:pPr>
        <w:pStyle w:val="2"/>
        <w:ind w:firstLine="0" w:firstLineChars="0"/>
      </w:pPr>
    </w:p>
    <w:p>
      <w:pPr>
        <w:pStyle w:val="3"/>
        <w:spacing w:line="480" w:lineRule="exact"/>
        <w:ind w:firstLine="562" w:firstLineChars="200"/>
        <w:rPr>
          <w:rFonts w:ascii="Times New Roman" w:hAnsi="Times New Roman" w:eastAsia="仿宋_GB2312" w:cs="Times New Roman"/>
        </w:rPr>
      </w:pPr>
      <w:bookmarkStart w:id="2" w:name="_Toc106347920"/>
      <w:r>
        <w:rPr>
          <w:rFonts w:hint="eastAsia" w:ascii="Times New Roman" w:hAnsi="Times New Roman" w:eastAsia="仿宋_GB2312" w:cs="Times New Roman"/>
        </w:rPr>
        <w:t>3</w:t>
      </w:r>
      <w:r>
        <w:rPr>
          <w:rFonts w:ascii="Times New Roman" w:hAnsi="Times New Roman" w:eastAsia="仿宋_GB2312" w:cs="Times New Roman"/>
        </w:rPr>
        <w:t>. 哪些人员可以在天津市申请认定中小学教师资格？</w:t>
      </w:r>
      <w:bookmarkEnd w:id="2"/>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答：未达到国家法定退休年龄的中国公民，且符合以下情形之一的，可在我市申请认定中小学教师资格：</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（1）本市户籍人员；</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（2）持有签注期限内的本市居住证的外省市户籍人员；</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（3）本市2022届全日制高校应届毕业生、在读研究生以及在读专升本学生；</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（4）本市户籍在外省市就读的2022届全日制高校应届毕业生、在读研究生以及在读专升本学生（含符合免试认定政策的师范生）；</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（5）持有由天津市公安局签发，在有效期限内的港澳居民居住证或台湾居民居住证的港澳台居民；</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（6）已在本市凭港澳居民来往内地通行证、五年有效期台湾居民来往大陆通行证参加中小学教师资格考试的港澳台居民；</w:t>
      </w:r>
    </w:p>
    <w:p>
      <w:pPr>
        <w:spacing w:line="480" w:lineRule="exact"/>
        <w:ind w:firstLine="560"/>
        <w:jc w:val="left"/>
        <w:rPr>
          <w:rFonts w:ascii="Times New Roman" w:hAnsi="Times New Roman" w:eastAsia="仿宋_GB2312"/>
          <w:sz w:val="28"/>
          <w:szCs w:val="28"/>
        </w:rPr>
      </w:pPr>
      <w:r>
        <w:rPr>
          <w:rFonts w:ascii="Times New Roman" w:hAnsi="Times New Roman" w:eastAsia="仿宋_GB2312"/>
          <w:sz w:val="28"/>
          <w:szCs w:val="28"/>
        </w:rPr>
        <w:t>（7）驻津部队现役军人和现役武警。</w:t>
      </w:r>
    </w:p>
    <w:p>
      <w:pPr>
        <w:pStyle w:val="2"/>
        <w:ind w:firstLine="400"/>
      </w:pPr>
    </w:p>
    <w:p>
      <w:pPr>
        <w:pStyle w:val="3"/>
        <w:spacing w:line="480" w:lineRule="exact"/>
        <w:ind w:firstLine="562" w:firstLineChars="200"/>
        <w:rPr>
          <w:rFonts w:ascii="Times New Roman" w:hAnsi="Times New Roman" w:eastAsia="仿宋_GB2312" w:cs="Times New Roman"/>
        </w:rPr>
      </w:pPr>
      <w:bookmarkStart w:id="3" w:name="_Toc106347921"/>
      <w:r>
        <w:rPr>
          <w:rFonts w:hint="eastAsia" w:ascii="Times New Roman" w:hAnsi="Times New Roman" w:eastAsia="仿宋_GB2312" w:cs="Times New Roman"/>
        </w:rPr>
        <w:t>4</w:t>
      </w:r>
      <w:r>
        <w:rPr>
          <w:rFonts w:ascii="Times New Roman" w:hAnsi="Times New Roman" w:eastAsia="仿宋_GB2312" w:cs="Times New Roman"/>
        </w:rPr>
        <w:t>. 中小学教师资格认定包含哪些教师资格种类？</w:t>
      </w:r>
      <w:bookmarkEnd w:id="3"/>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天津市中小学教师资格认定的种类共6种，分别是：幼儿园教师资格、小学教师资格、初级中学教师资格、高级中学教师资格、中等职业学校教师资格和中等职业学校实习指导教师资格，以上统称中小学教师资格。</w:t>
      </w:r>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sz w:val="28"/>
          <w:szCs w:val="28"/>
        </w:rPr>
        <w:t>另：高等学校教师资格仅面向我市高校在岗教师，由高校统一组织，报天津市教育委员会认定，详询所在高校。</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4" w:name="_Toc106347922"/>
      <w:r>
        <w:rPr>
          <w:rFonts w:hint="eastAsia" w:ascii="Times New Roman" w:hAnsi="Times New Roman" w:eastAsia="仿宋_GB2312" w:cs="Times New Roman"/>
        </w:rPr>
        <w:t>5</w:t>
      </w:r>
      <w:r>
        <w:rPr>
          <w:rFonts w:ascii="Times New Roman" w:hAnsi="Times New Roman" w:eastAsia="仿宋_GB2312" w:cs="Times New Roman"/>
        </w:rPr>
        <w:t>. 如何咨询教师资格认定相关政策？</w:t>
      </w:r>
      <w:bookmarkEnd w:id="4"/>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答：请申请人根据拟申请的教师资格种类和申请地咨询相应认定机构（见解答6），我市各级认定机构咨询电话见</w:t>
      </w:r>
      <w:r>
        <w:rPr>
          <w:rFonts w:hint="eastAsia" w:ascii="Times New Roman" w:hAnsi="Times New Roman" w:eastAsia="仿宋_GB2312"/>
          <w:kern w:val="0"/>
          <w:sz w:val="28"/>
          <w:szCs w:val="28"/>
        </w:rPr>
        <w:t>解答7</w:t>
      </w:r>
      <w:r>
        <w:rPr>
          <w:rFonts w:ascii="Times New Roman" w:hAnsi="Times New Roman" w:eastAsia="仿宋_GB2312"/>
          <w:kern w:val="0"/>
          <w:sz w:val="28"/>
          <w:szCs w:val="28"/>
        </w:rPr>
        <w:t>。</w:t>
      </w:r>
    </w:p>
    <w:p>
      <w:pPr>
        <w:spacing w:line="480" w:lineRule="exact"/>
        <w:ind w:firstLine="560"/>
        <w:jc w:val="left"/>
        <w:rPr>
          <w:rFonts w:ascii="Times New Roman" w:hAnsi="Times New Roman" w:eastAsia="仿宋_GB2312"/>
          <w:sz w:val="28"/>
          <w:szCs w:val="28"/>
        </w:rPr>
      </w:pPr>
      <w:r>
        <w:rPr>
          <w:rFonts w:ascii="Times New Roman" w:hAnsi="Times New Roman" w:eastAsia="仿宋_GB2312"/>
          <w:kern w:val="0"/>
          <w:sz w:val="28"/>
          <w:szCs w:val="28"/>
        </w:rPr>
        <w:t>另：中小学教师资格考试为全国统一考试，请关注NTCE-中国教育考试网（http://ntce.neea.edu.cn），通过“考试动态”栏目关注考试相关信息，考试相关问题可</w:t>
      </w:r>
      <w:r>
        <w:rPr>
          <w:rFonts w:hint="eastAsia" w:ascii="Times New Roman" w:hAnsi="Times New Roman" w:eastAsia="仿宋_GB2312"/>
          <w:kern w:val="0"/>
          <w:sz w:val="28"/>
          <w:szCs w:val="28"/>
        </w:rPr>
        <w:t>拨打</w:t>
      </w:r>
      <w:r>
        <w:rPr>
          <w:rFonts w:ascii="Times New Roman" w:hAnsi="Times New Roman" w:eastAsia="仿宋_GB2312"/>
          <w:kern w:val="0"/>
          <w:sz w:val="28"/>
          <w:szCs w:val="28"/>
        </w:rPr>
        <w:t>考试报名公告中的咨询电话；普通话水平测试相关信息请关注</w:t>
      </w:r>
      <w:r>
        <w:rPr>
          <w:rFonts w:ascii="Times New Roman" w:hAnsi="Times New Roman" w:eastAsia="仿宋_GB2312"/>
          <w:sz w:val="28"/>
          <w:szCs w:val="28"/>
        </w:rPr>
        <w:t>天津语言文字网（http://www.tjyywz.com）“信息公告”栏目。</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5" w:name="_Toc106347923"/>
      <w:r>
        <w:rPr>
          <w:rFonts w:hint="eastAsia" w:ascii="Times New Roman" w:hAnsi="Times New Roman" w:eastAsia="仿宋_GB2312" w:cs="Times New Roman"/>
        </w:rPr>
        <w:t>6</w:t>
      </w:r>
      <w:r>
        <w:rPr>
          <w:rFonts w:ascii="Times New Roman" w:hAnsi="Times New Roman" w:eastAsia="仿宋_GB2312" w:cs="Times New Roman"/>
        </w:rPr>
        <w:t>. 在天津市申请认定教师资格，认定机构应该如何选择？</w:t>
      </w:r>
      <w:bookmarkEnd w:id="5"/>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答：</w:t>
      </w:r>
      <w:r>
        <w:rPr>
          <w:rFonts w:ascii="Times New Roman" w:hAnsi="Times New Roman" w:eastAsia="仿宋_GB2312"/>
          <w:sz w:val="28"/>
          <w:szCs w:val="28"/>
        </w:rPr>
        <w:t>（1）</w:t>
      </w:r>
      <w:r>
        <w:rPr>
          <w:rFonts w:ascii="Times New Roman" w:hAnsi="Times New Roman" w:eastAsia="仿宋_GB2312"/>
          <w:bCs/>
          <w:kern w:val="0"/>
          <w:sz w:val="28"/>
          <w:szCs w:val="28"/>
        </w:rPr>
        <w:t>幼儿园、小学和初级中学教师资格由申请人户籍所在地或居住证签注机关所在地、就读学校所在地的区级教育行政部门受理并认定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（2）高级中学、中等职业学校和中等职业学校实习指导教师资格由天津市教育委员会受理并认定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（3）滨海新区教育体育局在受理并认定幼儿园、小学和初级中学教师资格之外，还负责滨海新区内高级中学、中等职业学校和中等职业学校实习指导教师资格的受理和认定。</w:t>
      </w:r>
    </w:p>
    <w:p>
      <w:pPr>
        <w:pStyle w:val="2"/>
        <w:ind w:firstLine="400"/>
      </w:pPr>
    </w:p>
    <w:p>
      <w:pPr>
        <w:pStyle w:val="2"/>
        <w:ind w:firstLine="400"/>
      </w:pPr>
    </w:p>
    <w:p>
      <w:pPr>
        <w:pStyle w:val="3"/>
        <w:spacing w:line="480" w:lineRule="exact"/>
        <w:ind w:firstLine="562" w:firstLineChars="200"/>
        <w:rPr>
          <w:rFonts w:ascii="Times New Roman" w:hAnsi="Times New Roman" w:eastAsia="仿宋_GB2312"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531" w:right="1247" w:bottom="1531" w:left="1247" w:header="851" w:footer="992" w:gutter="0"/>
          <w:cols w:space="425" w:num="1"/>
          <w:docGrid w:type="lines" w:linePitch="312" w:charSpace="0"/>
        </w:sectPr>
      </w:pPr>
    </w:p>
    <w:p>
      <w:pPr>
        <w:pStyle w:val="3"/>
        <w:spacing w:line="480" w:lineRule="exact"/>
        <w:ind w:firstLine="562" w:firstLineChars="200"/>
        <w:rPr>
          <w:rFonts w:ascii="Times New Roman" w:hAnsi="Times New Roman" w:eastAsia="仿宋_GB2312" w:cs="Times New Roman"/>
        </w:rPr>
      </w:pPr>
      <w:bookmarkStart w:id="6" w:name="_Toc106347924"/>
      <w:r>
        <w:rPr>
          <w:rFonts w:hint="eastAsia" w:ascii="Times New Roman" w:hAnsi="Times New Roman" w:eastAsia="仿宋_GB2312" w:cs="Times New Roman"/>
        </w:rPr>
        <w:t>7.怎么联系各级认定机构？</w:t>
      </w:r>
      <w:bookmarkEnd w:id="6"/>
    </w:p>
    <w:tbl>
      <w:tblPr>
        <w:tblStyle w:val="15"/>
        <w:tblW w:w="147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7"/>
        <w:gridCol w:w="2382"/>
        <w:gridCol w:w="1996"/>
        <w:gridCol w:w="3135"/>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blHeader/>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认定机构</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认定权限</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b/>
                <w:bCs/>
                <w:snapToGrid/>
                <w:kern w:val="0"/>
                <w:sz w:val="32"/>
                <w:szCs w:val="32"/>
              </w:rPr>
            </w:pPr>
            <w:r>
              <w:rPr>
                <w:rFonts w:hint="eastAsia" w:ascii="仿宋_GB2312" w:hAnsi="Times New Roman" w:eastAsia="仿宋_GB2312"/>
                <w:b/>
                <w:bCs/>
                <w:snapToGrid/>
                <w:kern w:val="0"/>
                <w:sz w:val="32"/>
                <w:szCs w:val="32"/>
              </w:rPr>
              <w:t>咨询电话</w:t>
            </w:r>
            <w:r>
              <w:rPr>
                <w:rFonts w:hint="eastAsia" w:ascii="仿宋_GB2312" w:hAnsi="Times New Roman" w:eastAsia="仿宋_GB2312"/>
                <w:b/>
                <w:bCs/>
                <w:snapToGrid/>
                <w:kern w:val="0"/>
                <w:sz w:val="32"/>
                <w:szCs w:val="32"/>
              </w:rPr>
              <w:br w:type="textWrapping"/>
            </w:r>
            <w:r>
              <w:rPr>
                <w:rFonts w:hint="eastAsia" w:ascii="仿宋_GB2312" w:hAnsi="Times New Roman" w:eastAsia="仿宋_GB2312"/>
                <w:b/>
                <w:bCs/>
                <w:snapToGrid/>
                <w:kern w:val="0"/>
                <w:sz w:val="20"/>
              </w:rPr>
              <w:t>（工作时间：工作日上午</w:t>
            </w:r>
            <w:r>
              <w:rPr>
                <w:rFonts w:ascii="Times New Roman" w:hAnsi="Times New Roman" w:eastAsia="等线"/>
                <w:b/>
                <w:bCs/>
                <w:snapToGrid/>
                <w:kern w:val="0"/>
                <w:sz w:val="20"/>
              </w:rPr>
              <w:t>8:30—11:30</w:t>
            </w:r>
            <w:r>
              <w:rPr>
                <w:rFonts w:hint="eastAsia" w:ascii="仿宋_GB2312" w:hAnsi="Times New Roman" w:eastAsia="仿宋_GB2312"/>
                <w:b/>
                <w:bCs/>
                <w:snapToGrid/>
                <w:kern w:val="0"/>
                <w:sz w:val="20"/>
              </w:rPr>
              <w:t>，下午</w:t>
            </w:r>
            <w:r>
              <w:rPr>
                <w:rFonts w:ascii="Times New Roman" w:hAnsi="Times New Roman" w:eastAsia="等线"/>
                <w:b/>
                <w:bCs/>
                <w:snapToGrid/>
                <w:kern w:val="0"/>
                <w:sz w:val="20"/>
              </w:rPr>
              <w:t>2:00—5:00</w:t>
            </w:r>
            <w:r>
              <w:rPr>
                <w:rFonts w:hint="eastAsia" w:ascii="仿宋_GB2312" w:hAnsi="Times New Roman" w:eastAsia="仿宋_GB2312"/>
                <w:b/>
                <w:bCs/>
                <w:snapToGrid/>
                <w:kern w:val="0"/>
                <w:sz w:val="20"/>
              </w:rPr>
              <w:t>）</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日常办公地址</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5"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天津市教育委员会</w:t>
            </w:r>
          </w:p>
        </w:tc>
        <w:tc>
          <w:tcPr>
            <w:tcW w:w="2382" w:type="dxa"/>
            <w:shd w:val="clear" w:color="auto" w:fill="auto"/>
            <w:vAlign w:val="center"/>
          </w:tcPr>
          <w:p>
            <w:pPr>
              <w:widowControl/>
              <w:adjustRightInd/>
              <w:snapToGrid/>
              <w:spacing w:line="240" w:lineRule="auto"/>
              <w:ind w:firstLine="0" w:firstLineChars="0"/>
              <w:rPr>
                <w:rFonts w:ascii="仿宋_GB2312" w:hAnsi="等线" w:eastAsia="仿宋_GB2312" w:cs="宋体"/>
                <w:snapToGrid/>
                <w:kern w:val="0"/>
                <w:szCs w:val="21"/>
              </w:rPr>
            </w:pPr>
            <w:r>
              <w:rPr>
                <w:rFonts w:hint="eastAsia" w:ascii="仿宋_GB2312" w:hAnsi="等线" w:eastAsia="仿宋_GB2312" w:cs="宋体"/>
                <w:snapToGrid/>
                <w:kern w:val="0"/>
                <w:szCs w:val="21"/>
              </w:rPr>
              <w:t>本市域内高级中学、中等职业学校和中等职业学校实习指导教师资格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022-23540149</w:t>
            </w:r>
            <w:r>
              <w:rPr>
                <w:rFonts w:ascii="Times New Roman" w:hAnsi="Times New Roman" w:eastAsia="等线"/>
                <w:snapToGrid/>
                <w:kern w:val="0"/>
                <w:szCs w:val="21"/>
              </w:rPr>
              <w:br w:type="textWrapping"/>
            </w:r>
            <w:r>
              <w:rPr>
                <w:rFonts w:ascii="Times New Roman" w:hAnsi="Times New Roman" w:eastAsia="等线"/>
                <w:snapToGrid/>
                <w:kern w:val="0"/>
                <w:szCs w:val="21"/>
              </w:rPr>
              <w:t>022-23540113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天津市高等学校师资培训中心</w:t>
            </w:r>
            <w:r>
              <w:rPr>
                <w:rFonts w:hint="eastAsia" w:ascii="仿宋_GB2312" w:hAnsi="等线" w:eastAsia="仿宋_GB2312" w:cs="宋体"/>
                <w:snapToGrid/>
                <w:kern w:val="0"/>
                <w:szCs w:val="21"/>
              </w:rPr>
              <w:br w:type="textWrapping"/>
            </w:r>
            <w:r>
              <w:rPr>
                <w:rFonts w:hint="eastAsia" w:ascii="仿宋_GB2312" w:hAnsi="等线" w:eastAsia="仿宋_GB2312" w:cs="宋体"/>
                <w:snapToGrid/>
                <w:kern w:val="0"/>
                <w:szCs w:val="21"/>
              </w:rPr>
              <w:t>（天津师范大学八里台校区教育中心大楼4楼）</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教师资格证书发放信息将通过天津市高等学校师资培训中心网站（http://www.tjgspx.cn）发布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天津市滨海新区教育体育局</w:t>
            </w:r>
          </w:p>
        </w:tc>
        <w:tc>
          <w:tcPr>
            <w:tcW w:w="2382" w:type="dxa"/>
            <w:shd w:val="clear" w:color="auto" w:fill="auto"/>
            <w:vAlign w:val="center"/>
          </w:tcPr>
          <w:p>
            <w:pPr>
              <w:widowControl/>
              <w:adjustRightInd/>
              <w:snapToGrid/>
              <w:spacing w:line="240" w:lineRule="auto"/>
              <w:ind w:firstLine="0" w:firstLineChars="0"/>
              <w:rPr>
                <w:rFonts w:ascii="仿宋_GB2312" w:hAnsi="等线" w:eastAsia="仿宋_GB2312" w:cs="宋体"/>
                <w:snapToGrid/>
                <w:kern w:val="0"/>
                <w:szCs w:val="21"/>
              </w:rPr>
            </w:pPr>
            <w:r>
              <w:rPr>
                <w:rFonts w:hint="eastAsia" w:ascii="仿宋_GB2312" w:hAnsi="等线" w:eastAsia="仿宋_GB2312" w:cs="宋体"/>
                <w:snapToGrid/>
                <w:kern w:val="0"/>
                <w:szCs w:val="21"/>
              </w:rPr>
              <w:t>本区域内高级中学、中等职业学校、中等职业学校实习指导、幼儿园、小学和初级中学教师资格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022-66896323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滨海新区中心商务区迎宾大道</w:t>
            </w:r>
            <w:r>
              <w:rPr>
                <w:rFonts w:ascii="Times New Roman" w:hAnsi="Times New Roman" w:eastAsia="仿宋_GB2312"/>
                <w:snapToGrid/>
                <w:kern w:val="0"/>
                <w:szCs w:val="21"/>
              </w:rPr>
              <w:t>1988</w:t>
            </w:r>
            <w:r>
              <w:rPr>
                <w:rFonts w:hint="eastAsia" w:ascii="仿宋_GB2312" w:hAnsi="等线" w:eastAsia="仿宋_GB2312" w:cs="宋体"/>
                <w:snapToGrid/>
                <w:kern w:val="0"/>
                <w:szCs w:val="21"/>
              </w:rPr>
              <w:t>号国泰大厦</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教师资格证书发放信息将通过滨海新区教育体育局网站（http://jtj.tjbh.gov.cn）</w:t>
            </w:r>
            <w:r>
              <w:rPr>
                <w:rFonts w:ascii="Times New Roman" w:hAnsi="Times New Roman" w:eastAsia="仿宋_GB2312"/>
                <w:snapToGrid/>
                <w:kern w:val="0"/>
                <w:szCs w:val="21"/>
              </w:rPr>
              <w:t>“</w:t>
            </w:r>
            <w:r>
              <w:rPr>
                <w:rFonts w:hint="eastAsia" w:ascii="仿宋_GB2312" w:hAnsi="等线" w:eastAsia="仿宋_GB2312" w:cs="宋体"/>
                <w:snapToGrid/>
                <w:kern w:val="0"/>
                <w:szCs w:val="21"/>
              </w:rPr>
              <w:t>通知公告</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栏目发布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天津市和平区教育局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022-27126256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和平区南门外大街</w:t>
            </w:r>
            <w:r>
              <w:rPr>
                <w:rFonts w:ascii="Times New Roman" w:hAnsi="Times New Roman" w:eastAsia="仿宋_GB2312"/>
                <w:snapToGrid/>
                <w:kern w:val="0"/>
                <w:szCs w:val="21"/>
              </w:rPr>
              <w:t>257</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教师资格证书发放信息将通过和平政务网（http://www.tjhp.gov.cn）发布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天津市河东区教育局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022-24127378</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河东区津塘路十四经路</w:t>
            </w:r>
            <w:r>
              <w:rPr>
                <w:rFonts w:ascii="Times New Roman" w:hAnsi="Times New Roman" w:eastAsia="仿宋_GB2312"/>
                <w:snapToGrid/>
                <w:kern w:val="0"/>
                <w:szCs w:val="21"/>
              </w:rPr>
              <w:t>5</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天津河东教育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天津市河西区教育局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022-28261420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河西区广东路</w:t>
            </w:r>
            <w:r>
              <w:rPr>
                <w:rFonts w:ascii="Times New Roman" w:hAnsi="Times New Roman" w:eastAsia="仿宋_GB2312"/>
                <w:snapToGrid/>
                <w:kern w:val="0"/>
                <w:szCs w:val="21"/>
              </w:rPr>
              <w:t>211</w:t>
            </w:r>
            <w:r>
              <w:rPr>
                <w:rFonts w:hint="eastAsia" w:ascii="仿宋_GB2312" w:hAnsi="等线" w:eastAsia="仿宋_GB2312" w:cs="宋体"/>
                <w:snapToGrid/>
                <w:kern w:val="0"/>
                <w:szCs w:val="21"/>
              </w:rPr>
              <w:t>号</w:t>
            </w:r>
            <w:r>
              <w:rPr>
                <w:rFonts w:ascii="Times New Roman" w:hAnsi="Times New Roman" w:eastAsia="仿宋_GB2312"/>
                <w:snapToGrid/>
                <w:kern w:val="0"/>
                <w:szCs w:val="21"/>
              </w:rPr>
              <w:t>B309</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教师资格证书发放信息将通过河西政务网（http://www.tjhx.gov.cn/hxjyj/index.html）发布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天津市南开区教育局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022-27459983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南开区广开四马路与广开南街交口</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教师资格证书发放信息将通过南开区人民政府网站南开区教育局页面发布，网址：http://www.tjnk.gov.cn/NKQZF/ZWGK5712/zfxxgkqwbj/qjyj1/fdzdgknr17/zdmsxx17/jy17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天津市河北区教育局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022-26288256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河北区中山路</w:t>
            </w:r>
            <w:r>
              <w:rPr>
                <w:rFonts w:ascii="Times New Roman" w:hAnsi="Times New Roman" w:eastAsia="仿宋_GB2312"/>
                <w:snapToGrid/>
                <w:kern w:val="0"/>
                <w:szCs w:val="21"/>
              </w:rPr>
              <w:t>205</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天津市河北区教育局</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天津市红桥区教育局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022-86513022</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红桥区植物园东里育苗路</w:t>
            </w:r>
            <w:r>
              <w:rPr>
                <w:rFonts w:ascii="Times New Roman" w:hAnsi="Times New Roman" w:eastAsia="仿宋_GB2312"/>
                <w:snapToGrid/>
                <w:kern w:val="0"/>
                <w:szCs w:val="21"/>
              </w:rPr>
              <w:t>2</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教师资格证书发放信息将通过红桥政务网政务公开信息公开专栏发布，网址：http://www.tjhq.gov.cn/zwgk/zfxxgkqjjg/qjyj/fdzdgknr18/zdmsxx18/jy18/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天津市东丽区教育局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022-84833186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东丽区跃进路</w:t>
            </w:r>
            <w:r>
              <w:rPr>
                <w:rFonts w:ascii="Times New Roman" w:hAnsi="Times New Roman" w:eastAsia="仿宋_GB2312"/>
                <w:snapToGrid/>
                <w:kern w:val="0"/>
                <w:szCs w:val="21"/>
              </w:rPr>
              <w:t>51</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天津东丽教育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天津市西青区教育局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022-27392509</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西青区杨柳青镇柳口路</w:t>
            </w:r>
            <w:r>
              <w:rPr>
                <w:rFonts w:ascii="Times New Roman" w:hAnsi="Times New Roman" w:eastAsia="仿宋_GB2312"/>
                <w:snapToGrid/>
                <w:kern w:val="0"/>
                <w:szCs w:val="21"/>
              </w:rPr>
              <w:t>10</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fldChar w:fldCharType="begin"/>
            </w:r>
            <w:r>
              <w:instrText xml:space="preserve"> HYPERLINK "https://tjxqjy.com/" \o "https://tjxqjy.com" </w:instrText>
            </w:r>
            <w:r>
              <w:fldChar w:fldCharType="separate"/>
            </w:r>
            <w:r>
              <w:rPr>
                <w:rFonts w:hint="eastAsia" w:ascii="仿宋_GB2312" w:hAnsi="等线" w:eastAsia="仿宋_GB2312" w:cs="宋体"/>
                <w:snapToGrid/>
                <w:kern w:val="0"/>
                <w:szCs w:val="21"/>
              </w:rPr>
              <w:t>教师资格证书发放信息将通过“西青区教育局”微信公众号发布</w:t>
            </w:r>
            <w:r>
              <w:rPr>
                <w:rFonts w:hint="eastAsia" w:ascii="仿宋_GB2312" w:hAnsi="等线" w:eastAsia="仿宋_GB2312" w:cs="宋体"/>
                <w:snapToGrid/>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天津市津南区教育局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022-88510602</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津南区津沽路</w:t>
            </w:r>
            <w:r>
              <w:rPr>
                <w:rFonts w:ascii="Times New Roman" w:hAnsi="Times New Roman" w:eastAsia="仿宋_GB2312"/>
                <w:snapToGrid/>
                <w:kern w:val="0"/>
                <w:szCs w:val="21"/>
              </w:rPr>
              <w:t>77</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津南教育动态</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天津市北辰区教育局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022-26834510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北辰教育中心</w:t>
            </w:r>
            <w:r>
              <w:rPr>
                <w:rFonts w:ascii="Times New Roman" w:hAnsi="Times New Roman" w:eastAsia="仿宋_GB2312"/>
                <w:snapToGrid/>
                <w:kern w:val="0"/>
                <w:szCs w:val="21"/>
              </w:rPr>
              <w:t>A</w:t>
            </w:r>
            <w:r>
              <w:rPr>
                <w:rFonts w:hint="eastAsia" w:ascii="仿宋_GB2312" w:hAnsi="等线" w:eastAsia="仿宋_GB2312" w:cs="宋体"/>
                <w:snapToGrid/>
                <w:kern w:val="0"/>
                <w:szCs w:val="21"/>
              </w:rPr>
              <w:t>座</w:t>
            </w:r>
            <w:r>
              <w:rPr>
                <w:rFonts w:ascii="Times New Roman" w:hAnsi="Times New Roman" w:eastAsia="仿宋_GB2312"/>
                <w:snapToGrid/>
                <w:kern w:val="0"/>
                <w:szCs w:val="21"/>
              </w:rPr>
              <w:t>2101</w:t>
            </w:r>
            <w:r>
              <w:rPr>
                <w:rFonts w:hint="eastAsia" w:ascii="仿宋_GB2312" w:hAnsi="等线" w:eastAsia="仿宋_GB2312" w:cs="宋体"/>
                <w:snapToGrid/>
                <w:kern w:val="0"/>
                <w:szCs w:val="21"/>
              </w:rPr>
              <w:t>室</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天津北辰教育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天津市武清区教育局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022-60911957</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武清区杨村街富民道与泉旺路交口东</w:t>
            </w:r>
            <w:r>
              <w:rPr>
                <w:rFonts w:ascii="Times New Roman" w:hAnsi="Times New Roman" w:eastAsia="仿宋_GB2312"/>
                <w:snapToGrid/>
                <w:kern w:val="0"/>
                <w:szCs w:val="21"/>
              </w:rPr>
              <w:t>100</w:t>
            </w:r>
            <w:r>
              <w:rPr>
                <w:rFonts w:hint="eastAsia" w:ascii="仿宋_GB2312" w:hAnsi="等线" w:eastAsia="仿宋_GB2312" w:cs="宋体"/>
                <w:snapToGrid/>
                <w:kern w:val="0"/>
                <w:szCs w:val="21"/>
              </w:rPr>
              <w:t>米</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武清教育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天津市宝坻区教育局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022-29262910</w:t>
            </w:r>
          </w:p>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022-292629</w:t>
            </w:r>
            <w:r>
              <w:rPr>
                <w:rFonts w:hint="eastAsia" w:ascii="Times New Roman" w:hAnsi="Times New Roman" w:eastAsia="等线"/>
                <w:snapToGrid/>
                <w:kern w:val="0"/>
                <w:szCs w:val="21"/>
              </w:rPr>
              <w:t>7</w:t>
            </w:r>
            <w:r>
              <w:rPr>
                <w:rFonts w:ascii="Times New Roman" w:hAnsi="Times New Roman" w:eastAsia="等线"/>
                <w:snapToGrid/>
                <w:kern w:val="0"/>
                <w:szCs w:val="21"/>
              </w:rPr>
              <w:t>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宝坻区广川路</w:t>
            </w:r>
            <w:r>
              <w:rPr>
                <w:rFonts w:ascii="Times New Roman" w:hAnsi="Times New Roman" w:eastAsia="仿宋_GB2312"/>
                <w:snapToGrid/>
                <w:kern w:val="0"/>
                <w:szCs w:val="21"/>
              </w:rPr>
              <w:t>16</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宝坻教育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 xml:space="preserve">微信公众号发布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天津市蓟州区教育局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022-29141099</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蓟州区兴华大街</w:t>
            </w:r>
            <w:r>
              <w:rPr>
                <w:rFonts w:ascii="Times New Roman" w:hAnsi="Times New Roman" w:eastAsia="仿宋_GB2312"/>
                <w:snapToGrid/>
                <w:kern w:val="0"/>
                <w:szCs w:val="21"/>
              </w:rPr>
              <w:t>4</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蓟州教育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天津市静海区教育局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022-28942848</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静海区静海镇建设路</w:t>
            </w:r>
            <w:r>
              <w:rPr>
                <w:rFonts w:ascii="Times New Roman" w:hAnsi="Times New Roman" w:eastAsia="仿宋_GB2312"/>
                <w:snapToGrid/>
                <w:kern w:val="0"/>
                <w:szCs w:val="21"/>
              </w:rPr>
              <w:t>3</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教师资格证书发放信息将通过静海区人民政府网站发布，网址：http://www.tjjh.gov.cn/jhqzf/zjjh/bmfw/jy/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天津市宁河区教育局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022-69599081</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宁河区教师发展中心</w:t>
            </w:r>
            <w:r>
              <w:rPr>
                <w:rFonts w:hint="eastAsia" w:ascii="仿宋_GB2312" w:hAnsi="等线" w:eastAsia="仿宋_GB2312" w:cs="宋体"/>
                <w:snapToGrid/>
                <w:kern w:val="0"/>
                <w:szCs w:val="21"/>
              </w:rPr>
              <w:br w:type="textWrapping"/>
            </w:r>
            <w:r>
              <w:rPr>
                <w:rFonts w:hint="eastAsia" w:ascii="仿宋_GB2312" w:hAnsi="等线" w:eastAsia="仿宋_GB2312" w:cs="宋体"/>
                <w:snapToGrid/>
                <w:kern w:val="0"/>
                <w:szCs w:val="21"/>
              </w:rPr>
              <w:t>（宁河区芦台街震新路45号，原芦台四中办公楼）</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宁河区教育局</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bl>
    <w:p>
      <w:pPr>
        <w:pStyle w:val="3"/>
        <w:spacing w:line="480" w:lineRule="exact"/>
        <w:rPr>
          <w:rFonts w:ascii="Times New Roman" w:hAnsi="Times New Roman" w:eastAsia="仿宋_GB2312" w:cs="Times New Roman"/>
        </w:rPr>
      </w:pPr>
    </w:p>
    <w:p>
      <w:pPr>
        <w:spacing w:line="480" w:lineRule="exact"/>
        <w:ind w:firstLine="562"/>
        <w:jc w:val="left"/>
        <w:rPr>
          <w:rFonts w:ascii="Times New Roman" w:hAnsi="Times New Roman" w:eastAsia="仿宋_GB2312"/>
          <w:b/>
          <w:kern w:val="0"/>
          <w:sz w:val="28"/>
          <w:szCs w:val="28"/>
        </w:rPr>
      </w:pPr>
    </w:p>
    <w:p>
      <w:pPr>
        <w:pStyle w:val="2"/>
        <w:ind w:firstLine="400"/>
      </w:pPr>
    </w:p>
    <w:p>
      <w:pPr>
        <w:widowControl/>
        <w:adjustRightInd/>
        <w:snapToGrid/>
        <w:spacing w:line="240" w:lineRule="auto"/>
        <w:ind w:firstLine="0" w:firstLineChars="0"/>
        <w:jc w:val="left"/>
        <w:rPr>
          <w:kern w:val="0"/>
          <w:sz w:val="20"/>
        </w:rPr>
      </w:pPr>
      <w:r>
        <w:br w:type="page"/>
      </w:r>
    </w:p>
    <w:p>
      <w:pPr>
        <w:pStyle w:val="3"/>
        <w:spacing w:line="480" w:lineRule="exact"/>
        <w:ind w:firstLine="562" w:firstLineChars="200"/>
        <w:rPr>
          <w:rFonts w:ascii="Times New Roman" w:hAnsi="Times New Roman" w:eastAsia="仿宋_GB2312" w:cs="Times New Roman"/>
        </w:rPr>
        <w:sectPr>
          <w:pgSz w:w="16838" w:h="11906" w:orient="landscape"/>
          <w:pgMar w:top="1531" w:right="1531" w:bottom="1531" w:left="1531" w:header="851" w:footer="992" w:gutter="0"/>
          <w:cols w:space="425" w:num="1"/>
          <w:docGrid w:linePitch="312" w:charSpace="0"/>
        </w:sectPr>
      </w:pPr>
    </w:p>
    <w:p>
      <w:pPr>
        <w:pStyle w:val="3"/>
        <w:spacing w:line="480" w:lineRule="exact"/>
        <w:ind w:firstLine="562" w:firstLineChars="200"/>
        <w:rPr>
          <w:rFonts w:ascii="Times New Roman" w:hAnsi="Times New Roman" w:eastAsia="仿宋_GB2312" w:cs="Times New Roman"/>
        </w:rPr>
      </w:pPr>
      <w:bookmarkStart w:id="7" w:name="_Toc106347925"/>
      <w:r>
        <w:rPr>
          <w:rFonts w:hint="eastAsia" w:ascii="Times New Roman" w:hAnsi="Times New Roman" w:eastAsia="仿宋_GB2312" w:cs="Times New Roman"/>
        </w:rPr>
        <w:t>8</w:t>
      </w:r>
      <w:r>
        <w:rPr>
          <w:rFonts w:ascii="Times New Roman" w:hAnsi="Times New Roman" w:eastAsia="仿宋_GB2312" w:cs="Times New Roman"/>
        </w:rPr>
        <w:t>. 是否需要进行思想品德鉴定？</w:t>
      </w:r>
      <w:bookmarkEnd w:id="7"/>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022-23540149、23540113。</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8" w:name="_Toc106347926"/>
      <w:r>
        <w:rPr>
          <w:rFonts w:hint="eastAsia" w:ascii="Times New Roman" w:hAnsi="Times New Roman" w:eastAsia="仿宋_GB2312" w:cs="Times New Roman"/>
        </w:rPr>
        <w:t>9</w:t>
      </w:r>
      <w:r>
        <w:rPr>
          <w:rFonts w:ascii="Times New Roman" w:hAnsi="Times New Roman" w:eastAsia="仿宋_GB2312" w:cs="Times New Roman"/>
        </w:rPr>
        <w:t>. 各类教师资格的学历条件是如何规定的？结业证符合学历要求吗？</w:t>
      </w:r>
      <w:bookmarkEnd w:id="8"/>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答：申请认定教师资格应当具备《教师法》所规定的国民教育系列学历：</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（1）申请认定幼儿园教师资格，应当具备幼儿师范学校毕业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（2）申请认定小学教师资格，应当具备中等师范学校毕业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（3）申请认定初级中学教师资格，应当具备大学专科毕业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（4）申请认定高级中学教师资格和中等职业学校教师资格，应当具备大学本科毕业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（5）申请认定中等职业学校实习指导教师资格，应当具备中等职业学校毕业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以上学历，并应当具有相当于助理工程师</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以上专业技术职务或者中级</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以上工人技术等级</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（6）取得高等学校教师资格，应当具备研究生或者大学本科毕业学历。</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以上所有资格种类的学历要求均为“毕业”，因此“结业证”“肄业证”都不符合教师资格认定的学历要求。</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rPr>
      </w:pPr>
      <w:bookmarkStart w:id="9" w:name="_Toc106347927"/>
      <w:r>
        <w:rPr>
          <w:rFonts w:ascii="Times New Roman" w:hAnsi="Times New Roman" w:eastAsia="仿宋_GB2312" w:cs="Times New Roman"/>
        </w:rPr>
        <w:t>1</w:t>
      </w:r>
      <w:r>
        <w:rPr>
          <w:rFonts w:hint="eastAsia" w:ascii="Times New Roman" w:hAnsi="Times New Roman" w:eastAsia="仿宋_GB2312" w:cs="Times New Roman"/>
        </w:rPr>
        <w:t>0</w:t>
      </w:r>
      <w:r>
        <w:rPr>
          <w:rFonts w:ascii="Times New Roman" w:hAnsi="Times New Roman" w:eastAsia="仿宋_GB2312" w:cs="Times New Roman"/>
        </w:rPr>
        <w:t>. 应届毕业生的毕业证书需何时取得？</w:t>
      </w:r>
      <w:bookmarkEnd w:id="9"/>
    </w:p>
    <w:p>
      <w:pPr>
        <w:spacing w:line="45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答：2022年天津市全日制应届毕业生和天津户籍在外省市就读的全日制应届毕业生，提交申请时尚未取得学历证书的，应在2022年7月底前取得学历证书并补充提交，如不能按期取得，视为不具备相应学历。</w:t>
      </w:r>
    </w:p>
    <w:p>
      <w:pPr>
        <w:spacing w:line="45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在读研究生提交申请时尚未取得学历证书的，应使用本科学历证书进行申请。</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0" w:name="_Toc106347928"/>
      <w:r>
        <w:rPr>
          <w:rFonts w:ascii="Times New Roman" w:hAnsi="Times New Roman" w:eastAsia="仿宋_GB2312" w:cs="Times New Roman"/>
        </w:rPr>
        <w:t>1</w:t>
      </w:r>
      <w:r>
        <w:rPr>
          <w:rFonts w:hint="eastAsia" w:ascii="Times New Roman" w:hAnsi="Times New Roman" w:eastAsia="仿宋_GB2312" w:cs="Times New Roman"/>
        </w:rPr>
        <w:t>1</w:t>
      </w:r>
      <w:r>
        <w:rPr>
          <w:rFonts w:ascii="Times New Roman" w:hAnsi="Times New Roman" w:eastAsia="仿宋_GB2312" w:cs="Times New Roman"/>
        </w:rPr>
        <w:t>. 国（境）外学历可申请教师资格吗？</w:t>
      </w:r>
      <w:bookmarkEnd w:id="10"/>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答：持有国（境）外高等教育等学历的人员须通过教育部留学服务中心国（境）外学历学位认证后方能申请认定教师资格。</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1" w:name="_Toc106347929"/>
      <w:r>
        <w:rPr>
          <w:rFonts w:hint="eastAsia" w:ascii="Times New Roman" w:hAnsi="Times New Roman" w:eastAsia="仿宋_GB2312" w:cs="Times New Roman"/>
        </w:rPr>
        <w:t>12</w:t>
      </w:r>
      <w:r>
        <w:rPr>
          <w:rFonts w:ascii="Times New Roman" w:hAnsi="Times New Roman" w:eastAsia="仿宋_GB2312" w:cs="Times New Roman"/>
        </w:rPr>
        <w:t>. 取得教师资格证普通话需达到什么水平？</w:t>
      </w:r>
      <w:bookmarkEnd w:id="11"/>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答：申请人应取得二级乙等及以上《普通话水平测试等级证书》。</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rPr>
      </w:pPr>
      <w:bookmarkStart w:id="12" w:name="_Toc106347930"/>
      <w:r>
        <w:rPr>
          <w:rFonts w:ascii="Times New Roman" w:hAnsi="Times New Roman" w:eastAsia="仿宋_GB2312" w:cs="Times New Roman"/>
        </w:rPr>
        <w:t>1</w:t>
      </w:r>
      <w:r>
        <w:rPr>
          <w:rFonts w:hint="eastAsia" w:ascii="Times New Roman" w:hAnsi="Times New Roman" w:eastAsia="仿宋_GB2312" w:cs="Times New Roman"/>
        </w:rPr>
        <w:t>3</w:t>
      </w:r>
      <w:r>
        <w:rPr>
          <w:rFonts w:ascii="Times New Roman" w:hAnsi="Times New Roman" w:eastAsia="仿宋_GB2312" w:cs="Times New Roman"/>
        </w:rPr>
        <w:t>. 普通话水平测试等级证书的有效期和适用范围如何界定？</w:t>
      </w:r>
      <w:bookmarkEnd w:id="12"/>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普通话水平测试等级证书上如果标注了有效期则按照有效期界定；没有标注有效期，视为长期有效。</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普通话水平测试等级证书在全国范围内通用。</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3" w:name="_Toc106347931"/>
      <w:r>
        <w:rPr>
          <w:rFonts w:ascii="Times New Roman" w:hAnsi="Times New Roman" w:eastAsia="仿宋_GB2312" w:cs="Times New Roman"/>
        </w:rPr>
        <w:t>1</w:t>
      </w:r>
      <w:r>
        <w:rPr>
          <w:rFonts w:hint="eastAsia" w:ascii="Times New Roman" w:hAnsi="Times New Roman" w:eastAsia="仿宋_GB2312" w:cs="Times New Roman"/>
        </w:rPr>
        <w:t>4</w:t>
      </w:r>
      <w:r>
        <w:rPr>
          <w:rFonts w:ascii="Times New Roman" w:hAnsi="Times New Roman" w:eastAsia="仿宋_GB2312" w:cs="Times New Roman"/>
        </w:rPr>
        <w:t>. 受新冠肺炎疫情影响，未取得二级乙等及以上普通话水平测试等级证书的申请人可以申请认定教师资格吗？</w:t>
      </w:r>
      <w:bookmarkEnd w:id="13"/>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w:t>
      </w:r>
      <w:r>
        <w:rPr>
          <w:rFonts w:hint="eastAsia" w:ascii="Times New Roman" w:hAnsi="Times New Roman" w:eastAsia="仿宋_GB2312"/>
          <w:sz w:val="28"/>
          <w:szCs w:val="28"/>
        </w:rPr>
        <w:t>对于因受疫情影响，目前尚未取得二级乙等及以上普通话水平测试等级证书的申请人，如已取得合格学历或今年应届毕业，且取得有效期内的《中小学教师资格考试合格证明》或《师范生教师职业能力证书》，可先行参加教师资格认定网上报名，如申请人在</w:t>
      </w:r>
      <w:r>
        <w:rPr>
          <w:rFonts w:ascii="Times New Roman" w:hAnsi="Times New Roman" w:eastAsia="仿宋_GB2312"/>
          <w:sz w:val="28"/>
          <w:szCs w:val="28"/>
        </w:rPr>
        <w:t>2022年8月31日前取得二级乙等及以上普通话水平测试等级证书（以证书落款时间为准），可以参加网上确认；如到期仍未能取得，则不能参加网上确认。</w:t>
      </w:r>
    </w:p>
    <w:p>
      <w:pPr>
        <w:spacing w:line="450" w:lineRule="exact"/>
        <w:ind w:firstLine="560"/>
        <w:rPr>
          <w:rFonts w:ascii="Times New Roman" w:hAnsi="Times New Roman" w:eastAsia="仿宋_GB2312"/>
          <w:sz w:val="28"/>
          <w:szCs w:val="28"/>
        </w:rPr>
      </w:pPr>
      <w:r>
        <w:rPr>
          <w:rFonts w:hint="eastAsia" w:ascii="Times New Roman" w:hAnsi="Times New Roman" w:eastAsia="仿宋_GB2312"/>
          <w:sz w:val="28"/>
          <w:szCs w:val="28"/>
        </w:rPr>
        <w:t>尚未取得二级乙等及以上普通话水平测试等级证书，先行参加网上报名的，不参加</w:t>
      </w:r>
      <w:r>
        <w:rPr>
          <w:rFonts w:ascii="Times New Roman" w:hAnsi="Times New Roman" w:eastAsia="仿宋_GB2312"/>
          <w:sz w:val="28"/>
          <w:szCs w:val="28"/>
        </w:rPr>
        <w:t>7月13日至7月20日的网上确认，具体网上确认时间另行安排，请关注天津教师资格认定机构网站（</w:t>
      </w:r>
      <w:r>
        <w:rPr>
          <w:rFonts w:ascii="Times New Roman" w:hAnsi="Times New Roman" w:eastAsia="仿宋_GB2312"/>
          <w:kern w:val="0"/>
          <w:sz w:val="28"/>
          <w:szCs w:val="28"/>
        </w:rPr>
        <w:t>http://</w:t>
      </w:r>
      <w:r>
        <w:fldChar w:fldCharType="begin"/>
      </w:r>
      <w:r>
        <w:instrText xml:space="preserve"> HYPERLINK "http://www.tjgspx.cn" </w:instrText>
      </w:r>
      <w:r>
        <w:fldChar w:fldCharType="separate"/>
      </w:r>
      <w:r>
        <w:rPr>
          <w:rFonts w:ascii="Times New Roman" w:hAnsi="Times New Roman" w:eastAsia="仿宋_GB2312"/>
          <w:kern w:val="0"/>
          <w:sz w:val="28"/>
          <w:szCs w:val="28"/>
        </w:rPr>
        <w:t>www.tjgspx.cn</w:t>
      </w:r>
      <w:r>
        <w:rPr>
          <w:rFonts w:ascii="Times New Roman" w:hAnsi="Times New Roman" w:eastAsia="仿宋_GB2312"/>
          <w:kern w:val="0"/>
          <w:sz w:val="28"/>
          <w:szCs w:val="28"/>
        </w:rPr>
        <w:fldChar w:fldCharType="end"/>
      </w:r>
      <w:r>
        <w:rPr>
          <w:rFonts w:ascii="Times New Roman" w:hAnsi="Times New Roman" w:eastAsia="仿宋_GB2312"/>
          <w:kern w:val="0"/>
          <w:sz w:val="28"/>
          <w:szCs w:val="28"/>
        </w:rPr>
        <w:t>）</w:t>
      </w:r>
      <w:r>
        <w:rPr>
          <w:rFonts w:ascii="Times New Roman" w:hAnsi="Times New Roman" w:eastAsia="仿宋_GB2312"/>
          <w:sz w:val="28"/>
          <w:szCs w:val="28"/>
        </w:rPr>
        <w:t>的通知。</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4" w:name="_Toc106347932"/>
      <w:r>
        <w:rPr>
          <w:rFonts w:ascii="Times New Roman" w:hAnsi="Times New Roman" w:eastAsia="仿宋_GB2312" w:cs="Times New Roman"/>
        </w:rPr>
        <w:t>1</w:t>
      </w:r>
      <w:r>
        <w:rPr>
          <w:rFonts w:hint="eastAsia" w:ascii="Times New Roman" w:hAnsi="Times New Roman" w:eastAsia="仿宋_GB2312" w:cs="Times New Roman"/>
        </w:rPr>
        <w:t>5</w:t>
      </w:r>
      <w:r>
        <w:rPr>
          <w:rFonts w:ascii="Times New Roman" w:hAnsi="Times New Roman" w:eastAsia="仿宋_GB2312" w:cs="Times New Roman"/>
        </w:rPr>
        <w:t>. 未取得二级乙等及以上普通话水平测试等级证书，</w:t>
      </w:r>
      <w:r>
        <w:rPr>
          <w:rFonts w:hint="eastAsia" w:ascii="Times New Roman" w:hAnsi="Times New Roman" w:eastAsia="仿宋_GB2312" w:cs="Times New Roman"/>
        </w:rPr>
        <w:t>先行参加网上报名的</w:t>
      </w:r>
      <w:r>
        <w:rPr>
          <w:rFonts w:ascii="Times New Roman" w:hAnsi="Times New Roman" w:eastAsia="仿宋_GB2312" w:cs="Times New Roman"/>
        </w:rPr>
        <w:t>申请人，如何参加普通话水平测试？</w:t>
      </w:r>
      <w:bookmarkEnd w:id="14"/>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普通话水平测试等级证书全国通用，如申请人近期未在天津，请尽快在当地就近参加普通话水平测试，并向当地测试机构了解证书发放时间。同时，我市普通话水平测试机构将结合我市疫情形势及防控有关要求，在教师资格认定网上报名工作结束后尽快为在津的申请人安排专场测试。若因疫情影响无法开展或参加测试，将视具体情况发布调整公告，请关注天津语言文字网（http://www.tjyywz.com）“信息公告”栏目中的相关通知。</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5" w:name="_Toc106347933"/>
      <w:r>
        <w:rPr>
          <w:rFonts w:ascii="Times New Roman" w:hAnsi="Times New Roman" w:eastAsia="仿宋_GB2312" w:cs="Times New Roman"/>
        </w:rPr>
        <w:t>1</w:t>
      </w:r>
      <w:r>
        <w:rPr>
          <w:rFonts w:hint="eastAsia" w:ascii="Times New Roman" w:hAnsi="Times New Roman" w:eastAsia="仿宋_GB2312" w:cs="Times New Roman"/>
        </w:rPr>
        <w:t>6</w:t>
      </w:r>
      <w:r>
        <w:rPr>
          <w:rFonts w:ascii="Times New Roman" w:hAnsi="Times New Roman" w:eastAsia="仿宋_GB2312" w:cs="Times New Roman"/>
        </w:rPr>
        <w:t>. 受新冠肺炎疫情影响，未取得《中小学教师资格考试合格证明》的人员可以申请认定教师资格吗？</w:t>
      </w:r>
      <w:bookmarkEnd w:id="15"/>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申请人须取得《中小学教师资格考试合格证明》后方能申请认定。但是对于已报名参加中小学教师资格考试，受新冠肺炎疫情影响未能考试的人员，国家出台了中小学、幼儿园、中等职业学校教师资格“先上岗、再考证”阶段性措施。按照教育部统一部署，对于中小学教师资格考试成绩单中“受疫情影响”一栏显示为“是”的，适用中小学教师资格“先上岗、再考证”阶段性措施，可参加我市公办中小学教师招聘，被确定为拟聘人选的，在用人单位聘用时签订聘用合同，并约定一年试用期，在试用期内未取得相应教师资格的，依法解除聘用合同。中小学教师资格考试成绩单查询网址：</w:t>
      </w:r>
      <w:r>
        <w:fldChar w:fldCharType="begin"/>
      </w:r>
      <w:r>
        <w:instrText xml:space="preserve"> HYPERLINK "https://ntce.neea.edu.cn" </w:instrText>
      </w:r>
      <w:r>
        <w:fldChar w:fldCharType="separate"/>
      </w:r>
      <w:r>
        <w:rPr>
          <w:rFonts w:ascii="Times New Roman" w:hAnsi="Times New Roman" w:eastAsia="仿宋_GB2312"/>
          <w:sz w:val="28"/>
          <w:szCs w:val="28"/>
        </w:rPr>
        <w:t>https://ntce.neea.edu.cn</w:t>
      </w:r>
      <w:r>
        <w:rPr>
          <w:rFonts w:ascii="Times New Roman" w:hAnsi="Times New Roman" w:eastAsia="仿宋_GB2312"/>
          <w:sz w:val="28"/>
          <w:szCs w:val="28"/>
        </w:rPr>
        <w:fldChar w:fldCharType="end"/>
      </w:r>
      <w:r>
        <w:rPr>
          <w:rFonts w:ascii="Times New Roman" w:hAnsi="Times New Roman" w:eastAsia="仿宋_GB2312"/>
          <w:sz w:val="28"/>
          <w:szCs w:val="28"/>
        </w:rPr>
        <w:t>。</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6" w:name="_Toc106347934"/>
      <w:r>
        <w:rPr>
          <w:rFonts w:ascii="Times New Roman" w:hAnsi="Times New Roman" w:eastAsia="仿宋_GB2312" w:cs="Times New Roman"/>
        </w:rPr>
        <w:t>1</w:t>
      </w:r>
      <w:r>
        <w:rPr>
          <w:rFonts w:hint="eastAsia" w:ascii="Times New Roman" w:hAnsi="Times New Roman" w:eastAsia="仿宋_GB2312" w:cs="Times New Roman"/>
        </w:rPr>
        <w:t>7</w:t>
      </w:r>
      <w:r>
        <w:rPr>
          <w:rFonts w:ascii="Times New Roman" w:hAnsi="Times New Roman" w:eastAsia="仿宋_GB2312" w:cs="Times New Roman"/>
        </w:rPr>
        <w:t>. 取得《中小学教师资格考试合格证明》后，单科成绩过期了，还能认定教师资格吗？</w:t>
      </w:r>
      <w:bookmarkEnd w:id="16"/>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《中小学教师资格考试合格证明》有效期三年，合格证明右上角标注了有效期，请自行确认。</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7" w:name="_Toc106347935"/>
      <w:r>
        <w:rPr>
          <w:rFonts w:hint="eastAsia" w:ascii="Times New Roman" w:hAnsi="Times New Roman" w:eastAsia="仿宋_GB2312" w:cs="Times New Roman"/>
        </w:rPr>
        <w:t>18</w:t>
      </w:r>
      <w:r>
        <w:rPr>
          <w:rFonts w:ascii="Times New Roman" w:hAnsi="Times New Roman" w:eastAsia="仿宋_GB2312" w:cs="Times New Roman"/>
        </w:rPr>
        <w:t>. 一个人可以申请认定两种以上教师资格吗？</w:t>
      </w:r>
      <w:bookmarkEnd w:id="17"/>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答：一个人可以拥有多种教师资格，但是同一申请人在同一自然年内只能申请认定一种教师资格。例如，今年无论几月份申请认定并获得过一种教师资格，也只能从明年1月份之后，再申请另一种教师资格</w:t>
      </w:r>
      <w:r>
        <w:rPr>
          <w:rFonts w:hint="eastAsia" w:ascii="Times New Roman" w:hAnsi="Times New Roman" w:eastAsia="仿宋_GB2312"/>
          <w:sz w:val="28"/>
          <w:szCs w:val="28"/>
        </w:rPr>
        <w:t>。</w:t>
      </w:r>
    </w:p>
    <w:p>
      <w:pPr>
        <w:pStyle w:val="2"/>
        <w:ind w:firstLine="400"/>
      </w:pPr>
    </w:p>
    <w:p>
      <w:pPr>
        <w:pStyle w:val="3"/>
        <w:spacing w:line="480" w:lineRule="exact"/>
        <w:ind w:firstLine="562" w:firstLineChars="200"/>
        <w:rPr>
          <w:rFonts w:ascii="Times New Roman" w:hAnsi="Times New Roman" w:eastAsia="仿宋_GB2312" w:cs="Times New Roman"/>
        </w:rPr>
      </w:pPr>
      <w:bookmarkStart w:id="18" w:name="_Toc106347936"/>
      <w:r>
        <w:rPr>
          <w:rFonts w:hint="eastAsia" w:ascii="Times New Roman" w:hAnsi="Times New Roman" w:eastAsia="仿宋_GB2312" w:cs="Times New Roman"/>
        </w:rPr>
        <w:t>19.</w:t>
      </w:r>
      <w:r>
        <w:rPr>
          <w:rFonts w:ascii="Times New Roman" w:hAnsi="Times New Roman" w:eastAsia="仿宋_GB2312" w:cs="Times New Roman"/>
        </w:rPr>
        <w:t xml:space="preserve"> </w:t>
      </w:r>
      <w:r>
        <w:rPr>
          <w:rFonts w:hint="eastAsia" w:ascii="Times New Roman" w:hAnsi="Times New Roman" w:eastAsia="仿宋_GB2312" w:cs="Times New Roman"/>
        </w:rPr>
        <w:t>错过</w:t>
      </w:r>
      <w:r>
        <w:rPr>
          <w:rFonts w:ascii="Times New Roman" w:hAnsi="Times New Roman" w:eastAsia="仿宋_GB2312"/>
          <w:kern w:val="0"/>
          <w:szCs w:val="28"/>
        </w:rPr>
        <w:t>教师资格认定</w:t>
      </w:r>
      <w:r>
        <w:rPr>
          <w:rFonts w:hint="eastAsia" w:ascii="Times New Roman" w:hAnsi="Times New Roman" w:eastAsia="仿宋_GB2312" w:cs="Times New Roman"/>
        </w:rPr>
        <w:t>网上报名或网上确认时间还可以补办吗？</w:t>
      </w:r>
      <w:bookmarkEnd w:id="18"/>
    </w:p>
    <w:p>
      <w:pPr>
        <w:spacing w:line="480" w:lineRule="exact"/>
        <w:ind w:firstLine="560"/>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答：</w:t>
      </w:r>
      <w:r>
        <w:rPr>
          <w:rFonts w:ascii="Times New Roman" w:hAnsi="Times New Roman" w:eastAsia="仿宋_GB2312"/>
          <w:kern w:val="0"/>
          <w:sz w:val="28"/>
          <w:szCs w:val="28"/>
        </w:rPr>
        <w:t>中小学教师资格认定</w:t>
      </w:r>
      <w:r>
        <w:rPr>
          <w:rFonts w:hint="eastAsia" w:ascii="Times New Roman" w:hAnsi="Times New Roman" w:eastAsia="仿宋_GB2312"/>
          <w:kern w:val="0"/>
          <w:sz w:val="28"/>
          <w:szCs w:val="28"/>
        </w:rPr>
        <w:t>属于行政许可事项，需要按照</w:t>
      </w:r>
      <w:r>
        <w:rPr>
          <w:rFonts w:ascii="Times New Roman" w:hAnsi="Times New Roman" w:eastAsia="仿宋_GB2312"/>
          <w:kern w:val="0"/>
          <w:sz w:val="28"/>
          <w:szCs w:val="28"/>
        </w:rPr>
        <w:t>规定时间和</w:t>
      </w:r>
      <w:r>
        <w:rPr>
          <w:rFonts w:hint="eastAsia" w:ascii="Times New Roman" w:hAnsi="Times New Roman" w:eastAsia="仿宋_GB2312"/>
          <w:kern w:val="0"/>
          <w:sz w:val="28"/>
          <w:szCs w:val="28"/>
        </w:rPr>
        <w:t>程序完成</w:t>
      </w:r>
      <w:r>
        <w:rPr>
          <w:rFonts w:ascii="Times New Roman" w:hAnsi="Times New Roman" w:eastAsia="仿宋_GB2312"/>
          <w:kern w:val="0"/>
          <w:sz w:val="28"/>
          <w:szCs w:val="28"/>
        </w:rPr>
        <w:t>网上</w:t>
      </w:r>
      <w:r>
        <w:rPr>
          <w:rFonts w:hint="eastAsia" w:ascii="Times New Roman" w:hAnsi="Times New Roman" w:eastAsia="仿宋_GB2312"/>
          <w:kern w:val="0"/>
          <w:sz w:val="28"/>
          <w:szCs w:val="28"/>
        </w:rPr>
        <w:t>报名</w:t>
      </w:r>
      <w:r>
        <w:rPr>
          <w:rFonts w:ascii="Times New Roman" w:hAnsi="Times New Roman" w:eastAsia="仿宋_GB2312"/>
          <w:kern w:val="0"/>
          <w:sz w:val="28"/>
          <w:szCs w:val="28"/>
        </w:rPr>
        <w:t>和</w:t>
      </w:r>
      <w:r>
        <w:rPr>
          <w:rFonts w:hint="eastAsia" w:ascii="Times New Roman" w:hAnsi="Times New Roman" w:eastAsia="仿宋_GB2312"/>
          <w:kern w:val="0"/>
          <w:sz w:val="28"/>
          <w:szCs w:val="28"/>
        </w:rPr>
        <w:t>网上确认，办理系统将于规定的截止时间关闭。如果您错过网上报名或网上确认的时间，请关注我市下一年度的认定公告。</w:t>
      </w:r>
    </w:p>
    <w:sectPr>
      <w:pgSz w:w="11906" w:h="16838"/>
      <w:pgMar w:top="1531" w:right="1531" w:bottom="1531" w:left="1531"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59040"/>
    </w:sdtPr>
    <w:sdtContent>
      <w:p>
        <w:pPr>
          <w:pStyle w:val="9"/>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left"/>
      <w:rPr>
        <w:sz w:val="21"/>
        <w:szCs w:val="21"/>
      </w:rPr>
    </w:pPr>
    <w:r>
      <w:rPr>
        <w:rFonts w:hint="eastAsia"/>
        <w:sz w:val="21"/>
        <w:szCs w:val="21"/>
      </w:rPr>
      <w:t>天津市2022年中小学（含幼儿园）教师资格认定相关问题解答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35"/>
    <w:rsid w:val="00020717"/>
    <w:rsid w:val="0005260D"/>
    <w:rsid w:val="00081E6A"/>
    <w:rsid w:val="000871E6"/>
    <w:rsid w:val="00095B0A"/>
    <w:rsid w:val="000B313E"/>
    <w:rsid w:val="000B56AB"/>
    <w:rsid w:val="000C28ED"/>
    <w:rsid w:val="000D31DE"/>
    <w:rsid w:val="000D65E4"/>
    <w:rsid w:val="000D72DC"/>
    <w:rsid w:val="000F185A"/>
    <w:rsid w:val="00102C72"/>
    <w:rsid w:val="00104CD7"/>
    <w:rsid w:val="001248F5"/>
    <w:rsid w:val="001548D4"/>
    <w:rsid w:val="00162961"/>
    <w:rsid w:val="00165964"/>
    <w:rsid w:val="00173724"/>
    <w:rsid w:val="001864A6"/>
    <w:rsid w:val="0019375E"/>
    <w:rsid w:val="001A66D1"/>
    <w:rsid w:val="001B0C4D"/>
    <w:rsid w:val="001B0F73"/>
    <w:rsid w:val="001D14F7"/>
    <w:rsid w:val="001D3253"/>
    <w:rsid w:val="001E0C07"/>
    <w:rsid w:val="001E3BC4"/>
    <w:rsid w:val="001E3EA9"/>
    <w:rsid w:val="001E3EE5"/>
    <w:rsid w:val="001F0B7E"/>
    <w:rsid w:val="001F77C5"/>
    <w:rsid w:val="0020282A"/>
    <w:rsid w:val="00212361"/>
    <w:rsid w:val="00232936"/>
    <w:rsid w:val="002359DD"/>
    <w:rsid w:val="00244799"/>
    <w:rsid w:val="00294A30"/>
    <w:rsid w:val="00294AE7"/>
    <w:rsid w:val="002A728F"/>
    <w:rsid w:val="002C427B"/>
    <w:rsid w:val="00304172"/>
    <w:rsid w:val="003100A0"/>
    <w:rsid w:val="00311458"/>
    <w:rsid w:val="00314CE7"/>
    <w:rsid w:val="00320B8A"/>
    <w:rsid w:val="00321E7F"/>
    <w:rsid w:val="00322D37"/>
    <w:rsid w:val="003263D8"/>
    <w:rsid w:val="00360680"/>
    <w:rsid w:val="0038630A"/>
    <w:rsid w:val="003A3870"/>
    <w:rsid w:val="003B2040"/>
    <w:rsid w:val="003B4F85"/>
    <w:rsid w:val="003B5EC3"/>
    <w:rsid w:val="003B6B00"/>
    <w:rsid w:val="003C1C95"/>
    <w:rsid w:val="003D48FD"/>
    <w:rsid w:val="003E0FBF"/>
    <w:rsid w:val="003E4DDC"/>
    <w:rsid w:val="003E6F89"/>
    <w:rsid w:val="00403655"/>
    <w:rsid w:val="00415DA1"/>
    <w:rsid w:val="00442D1B"/>
    <w:rsid w:val="00456CC7"/>
    <w:rsid w:val="004574DA"/>
    <w:rsid w:val="0047069B"/>
    <w:rsid w:val="00482F82"/>
    <w:rsid w:val="00492BB2"/>
    <w:rsid w:val="004A08D0"/>
    <w:rsid w:val="004B332F"/>
    <w:rsid w:val="004D27D9"/>
    <w:rsid w:val="004D38BD"/>
    <w:rsid w:val="004E0AF9"/>
    <w:rsid w:val="00505A4D"/>
    <w:rsid w:val="00510B8C"/>
    <w:rsid w:val="00514D96"/>
    <w:rsid w:val="00514F0C"/>
    <w:rsid w:val="005276C5"/>
    <w:rsid w:val="005365B2"/>
    <w:rsid w:val="00544E1B"/>
    <w:rsid w:val="00546C2D"/>
    <w:rsid w:val="005605CA"/>
    <w:rsid w:val="00565A80"/>
    <w:rsid w:val="005959A7"/>
    <w:rsid w:val="00596ACA"/>
    <w:rsid w:val="005D2E35"/>
    <w:rsid w:val="005D6685"/>
    <w:rsid w:val="005D6E0E"/>
    <w:rsid w:val="005E1909"/>
    <w:rsid w:val="005E5071"/>
    <w:rsid w:val="005F1870"/>
    <w:rsid w:val="005F3524"/>
    <w:rsid w:val="005F75A5"/>
    <w:rsid w:val="00612935"/>
    <w:rsid w:val="00621F5F"/>
    <w:rsid w:val="0062680D"/>
    <w:rsid w:val="00644036"/>
    <w:rsid w:val="00646A4A"/>
    <w:rsid w:val="006732A6"/>
    <w:rsid w:val="00674B9E"/>
    <w:rsid w:val="00684576"/>
    <w:rsid w:val="00684B24"/>
    <w:rsid w:val="00685D4C"/>
    <w:rsid w:val="00692251"/>
    <w:rsid w:val="006B1D29"/>
    <w:rsid w:val="006C30F3"/>
    <w:rsid w:val="006C6355"/>
    <w:rsid w:val="006D7AC0"/>
    <w:rsid w:val="006E3CF5"/>
    <w:rsid w:val="0073450D"/>
    <w:rsid w:val="00743358"/>
    <w:rsid w:val="00755AAB"/>
    <w:rsid w:val="0075740F"/>
    <w:rsid w:val="00793284"/>
    <w:rsid w:val="007A50BA"/>
    <w:rsid w:val="007B06F8"/>
    <w:rsid w:val="007B6873"/>
    <w:rsid w:val="007C052E"/>
    <w:rsid w:val="007C1ED8"/>
    <w:rsid w:val="007D2BDB"/>
    <w:rsid w:val="00812398"/>
    <w:rsid w:val="008203C4"/>
    <w:rsid w:val="008443A2"/>
    <w:rsid w:val="00855C6F"/>
    <w:rsid w:val="0086457B"/>
    <w:rsid w:val="00875135"/>
    <w:rsid w:val="008767D9"/>
    <w:rsid w:val="00881CA1"/>
    <w:rsid w:val="00882476"/>
    <w:rsid w:val="008A0C11"/>
    <w:rsid w:val="008A13EB"/>
    <w:rsid w:val="008B16E9"/>
    <w:rsid w:val="008D6439"/>
    <w:rsid w:val="00917702"/>
    <w:rsid w:val="0092717E"/>
    <w:rsid w:val="0095415C"/>
    <w:rsid w:val="00964560"/>
    <w:rsid w:val="009717FA"/>
    <w:rsid w:val="009958AE"/>
    <w:rsid w:val="009A086F"/>
    <w:rsid w:val="009B08C9"/>
    <w:rsid w:val="00A06C2C"/>
    <w:rsid w:val="00A071E1"/>
    <w:rsid w:val="00A116F9"/>
    <w:rsid w:val="00A23891"/>
    <w:rsid w:val="00A266E3"/>
    <w:rsid w:val="00A31B35"/>
    <w:rsid w:val="00A32BF1"/>
    <w:rsid w:val="00A406EE"/>
    <w:rsid w:val="00A4573D"/>
    <w:rsid w:val="00A4602F"/>
    <w:rsid w:val="00A46573"/>
    <w:rsid w:val="00A4739B"/>
    <w:rsid w:val="00A50F1D"/>
    <w:rsid w:val="00A57C49"/>
    <w:rsid w:val="00A67203"/>
    <w:rsid w:val="00A722E9"/>
    <w:rsid w:val="00AA3365"/>
    <w:rsid w:val="00AA675D"/>
    <w:rsid w:val="00AB2624"/>
    <w:rsid w:val="00AC13BE"/>
    <w:rsid w:val="00AC56F3"/>
    <w:rsid w:val="00B06CDF"/>
    <w:rsid w:val="00B12131"/>
    <w:rsid w:val="00B206E9"/>
    <w:rsid w:val="00B318CB"/>
    <w:rsid w:val="00B3274D"/>
    <w:rsid w:val="00B40868"/>
    <w:rsid w:val="00B55383"/>
    <w:rsid w:val="00B5650C"/>
    <w:rsid w:val="00B8513B"/>
    <w:rsid w:val="00BA3510"/>
    <w:rsid w:val="00BA5519"/>
    <w:rsid w:val="00BD0BD5"/>
    <w:rsid w:val="00BE1239"/>
    <w:rsid w:val="00BE56E3"/>
    <w:rsid w:val="00C0053D"/>
    <w:rsid w:val="00C04957"/>
    <w:rsid w:val="00C06BDB"/>
    <w:rsid w:val="00C2763E"/>
    <w:rsid w:val="00C41838"/>
    <w:rsid w:val="00C50AA4"/>
    <w:rsid w:val="00C5395C"/>
    <w:rsid w:val="00C61859"/>
    <w:rsid w:val="00C62720"/>
    <w:rsid w:val="00C701CB"/>
    <w:rsid w:val="00C901E7"/>
    <w:rsid w:val="00CA3498"/>
    <w:rsid w:val="00CA3A2C"/>
    <w:rsid w:val="00CA7E39"/>
    <w:rsid w:val="00CD54D7"/>
    <w:rsid w:val="00CD57F6"/>
    <w:rsid w:val="00CD7D8A"/>
    <w:rsid w:val="00CE6FF4"/>
    <w:rsid w:val="00CF1E63"/>
    <w:rsid w:val="00CF6F61"/>
    <w:rsid w:val="00D012FB"/>
    <w:rsid w:val="00D13432"/>
    <w:rsid w:val="00D262EE"/>
    <w:rsid w:val="00D27C26"/>
    <w:rsid w:val="00D33583"/>
    <w:rsid w:val="00D37ECF"/>
    <w:rsid w:val="00D45B93"/>
    <w:rsid w:val="00D5324B"/>
    <w:rsid w:val="00D53DC3"/>
    <w:rsid w:val="00D721F6"/>
    <w:rsid w:val="00D92545"/>
    <w:rsid w:val="00DA02F2"/>
    <w:rsid w:val="00DA337F"/>
    <w:rsid w:val="00DB31D5"/>
    <w:rsid w:val="00DC3A4C"/>
    <w:rsid w:val="00DE0B93"/>
    <w:rsid w:val="00E02D78"/>
    <w:rsid w:val="00E13A0B"/>
    <w:rsid w:val="00E971FF"/>
    <w:rsid w:val="00EA3CF8"/>
    <w:rsid w:val="00EA65ED"/>
    <w:rsid w:val="00EC5B77"/>
    <w:rsid w:val="00EC6612"/>
    <w:rsid w:val="00EE6014"/>
    <w:rsid w:val="00EF7E06"/>
    <w:rsid w:val="00F04AB6"/>
    <w:rsid w:val="00F14435"/>
    <w:rsid w:val="00F14A5F"/>
    <w:rsid w:val="00F20FF9"/>
    <w:rsid w:val="00F360D0"/>
    <w:rsid w:val="00F52B90"/>
    <w:rsid w:val="00F603CA"/>
    <w:rsid w:val="00F674C8"/>
    <w:rsid w:val="00F70277"/>
    <w:rsid w:val="00FA375E"/>
    <w:rsid w:val="00FA57BF"/>
    <w:rsid w:val="00FB27F6"/>
    <w:rsid w:val="00FB6376"/>
    <w:rsid w:val="00FC372D"/>
    <w:rsid w:val="00FD2762"/>
    <w:rsid w:val="00FE2960"/>
    <w:rsid w:val="00FE7794"/>
    <w:rsid w:val="00FF79B0"/>
    <w:rsid w:val="62FD0C44"/>
    <w:rsid w:val="9EF78EF0"/>
    <w:rsid w:val="DE872C2E"/>
    <w:rsid w:val="DF7B6A9A"/>
    <w:rsid w:val="E3A3C746"/>
    <w:rsid w:val="E5B67136"/>
    <w:rsid w:val="E9CFF9DF"/>
    <w:rsid w:val="FDC48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宋体" w:hAnsi="宋体" w:eastAsia="宋体" w:cs="Times New Roman"/>
      <w:snapToGrid w:val="0"/>
      <w:kern w:val="2"/>
      <w:sz w:val="21"/>
      <w:lang w:val="en-US" w:eastAsia="zh-CN" w:bidi="ar-SA"/>
    </w:rPr>
  </w:style>
  <w:style w:type="paragraph" w:styleId="3">
    <w:name w:val="heading 1"/>
    <w:basedOn w:val="1"/>
    <w:next w:val="1"/>
    <w:link w:val="19"/>
    <w:qFormat/>
    <w:uiPriority w:val="0"/>
    <w:pPr>
      <w:keepNext/>
      <w:keepLines/>
      <w:ind w:firstLine="0" w:firstLineChars="0"/>
      <w:outlineLvl w:val="0"/>
    </w:pPr>
    <w:rPr>
      <w:rFonts w:cs="Courier New"/>
      <w:b/>
      <w:bCs/>
      <w:snapToGrid/>
      <w:color w:val="000000"/>
      <w:kern w:val="44"/>
      <w:sz w:val="28"/>
      <w:szCs w:val="44"/>
    </w:rPr>
  </w:style>
  <w:style w:type="paragraph" w:styleId="4">
    <w:name w:val="heading 2"/>
    <w:basedOn w:val="1"/>
    <w:next w:val="1"/>
    <w:link w:val="20"/>
    <w:qFormat/>
    <w:uiPriority w:val="0"/>
    <w:pPr>
      <w:ind w:firstLine="0" w:firstLineChars="0"/>
      <w:outlineLvl w:val="1"/>
    </w:pPr>
    <w:rPr>
      <w:rFonts w:cs="Courier New"/>
      <w:b/>
      <w:bCs/>
      <w:snapToGrid/>
      <w:color w:val="000000"/>
      <w:sz w:val="24"/>
    </w:rPr>
  </w:style>
  <w:style w:type="paragraph" w:styleId="5">
    <w:name w:val="heading 3"/>
    <w:basedOn w:val="1"/>
    <w:next w:val="1"/>
    <w:link w:val="21"/>
    <w:qFormat/>
    <w:uiPriority w:val="0"/>
    <w:pPr>
      <w:keepNext/>
      <w:keepLines/>
      <w:ind w:firstLine="0" w:firstLineChars="0"/>
      <w:outlineLvl w:val="2"/>
    </w:pPr>
    <w:rPr>
      <w:b/>
      <w:bCs/>
      <w:color w:val="000080"/>
      <w:szCs w:val="32"/>
    </w:rPr>
  </w:style>
  <w:style w:type="paragraph" w:styleId="6">
    <w:name w:val="heading 4"/>
    <w:basedOn w:val="1"/>
    <w:next w:val="1"/>
    <w:link w:val="22"/>
    <w:qFormat/>
    <w:uiPriority w:val="0"/>
    <w:pPr>
      <w:keepNext/>
      <w:keepLines/>
      <w:spacing w:before="280" w:after="290" w:line="376" w:lineRule="auto"/>
      <w:outlineLvl w:val="3"/>
    </w:pPr>
    <w:rPr>
      <w:rFonts w:ascii="Arial" w:hAnsi="Arial"/>
      <w:b/>
      <w:bCs/>
      <w:sz w:val="24"/>
      <w:szCs w:val="28"/>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ind w:firstLine="420"/>
      <w:jc w:val="left"/>
    </w:pPr>
    <w:rPr>
      <w:kern w:val="0"/>
      <w:sz w:val="20"/>
    </w:rPr>
  </w:style>
  <w:style w:type="paragraph" w:styleId="7">
    <w:name w:val="toc 3"/>
    <w:basedOn w:val="1"/>
    <w:next w:val="1"/>
    <w:unhideWhenUsed/>
    <w:uiPriority w:val="39"/>
    <w:pPr>
      <w:widowControl/>
      <w:adjustRightInd/>
      <w:snapToGrid/>
      <w:spacing w:after="100" w:line="259" w:lineRule="auto"/>
      <w:ind w:left="440" w:firstLine="0" w:firstLineChars="0"/>
      <w:jc w:val="left"/>
    </w:pPr>
    <w:rPr>
      <w:rFonts w:asciiTheme="minorHAnsi" w:hAnsiTheme="minorHAnsi" w:eastAsiaTheme="minorEastAsia"/>
      <w:snapToGrid/>
      <w:kern w:val="0"/>
      <w:sz w:val="22"/>
      <w:szCs w:val="22"/>
    </w:rPr>
  </w:style>
  <w:style w:type="paragraph" w:styleId="8">
    <w:name w:val="Balloon Text"/>
    <w:basedOn w:val="1"/>
    <w:link w:val="30"/>
    <w:semiHidden/>
    <w:unhideWhenUsed/>
    <w:uiPriority w:val="99"/>
    <w:pPr>
      <w:spacing w:line="240" w:lineRule="auto"/>
    </w:pPr>
    <w:rPr>
      <w:sz w:val="18"/>
      <w:szCs w:val="18"/>
    </w:rPr>
  </w:style>
  <w:style w:type="paragraph" w:styleId="9">
    <w:name w:val="footer"/>
    <w:basedOn w:val="1"/>
    <w:link w:val="25"/>
    <w:unhideWhenUsed/>
    <w:qFormat/>
    <w:uiPriority w:val="99"/>
    <w:pPr>
      <w:tabs>
        <w:tab w:val="center" w:pos="4153"/>
        <w:tab w:val="right" w:pos="8306"/>
      </w:tabs>
      <w:spacing w:line="240" w:lineRule="auto"/>
      <w:jc w:val="left"/>
    </w:pPr>
    <w:rPr>
      <w:sz w:val="18"/>
      <w:szCs w:val="18"/>
    </w:rPr>
  </w:style>
  <w:style w:type="paragraph" w:styleId="10">
    <w:name w:val="header"/>
    <w:basedOn w:val="1"/>
    <w:link w:val="24"/>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1">
    <w:name w:val="toc 1"/>
    <w:basedOn w:val="1"/>
    <w:next w:val="1"/>
    <w:unhideWhenUsed/>
    <w:uiPriority w:val="39"/>
    <w:pPr>
      <w:widowControl/>
      <w:adjustRightInd/>
      <w:snapToGrid/>
      <w:spacing w:after="100" w:line="259" w:lineRule="auto"/>
      <w:ind w:firstLine="0" w:firstLineChars="0"/>
      <w:jc w:val="left"/>
    </w:pPr>
    <w:rPr>
      <w:rFonts w:asciiTheme="minorHAnsi" w:hAnsiTheme="minorHAnsi" w:eastAsiaTheme="minorEastAsia"/>
      <w:snapToGrid/>
      <w:kern w:val="0"/>
      <w:sz w:val="22"/>
      <w:szCs w:val="22"/>
    </w:rPr>
  </w:style>
  <w:style w:type="paragraph" w:styleId="12">
    <w:name w:val="toc 2"/>
    <w:basedOn w:val="1"/>
    <w:next w:val="1"/>
    <w:unhideWhenUsed/>
    <w:uiPriority w:val="39"/>
    <w:pPr>
      <w:widowControl/>
      <w:adjustRightInd/>
      <w:snapToGrid/>
      <w:spacing w:after="100" w:line="259" w:lineRule="auto"/>
      <w:ind w:left="220" w:firstLine="0" w:firstLineChars="0"/>
      <w:jc w:val="left"/>
    </w:pPr>
    <w:rPr>
      <w:rFonts w:asciiTheme="minorHAnsi" w:hAnsiTheme="minorHAnsi" w:eastAsiaTheme="minorEastAsia"/>
      <w:snapToGrid/>
      <w:kern w:val="0"/>
      <w:sz w:val="22"/>
      <w:szCs w:val="22"/>
    </w:rPr>
  </w:style>
  <w:style w:type="paragraph" w:styleId="13">
    <w:name w:val="Normal (Web)"/>
    <w:basedOn w:val="1"/>
    <w:semiHidden/>
    <w:unhideWhenUsed/>
    <w:qFormat/>
    <w:uiPriority w:val="99"/>
    <w:pPr>
      <w:widowControl/>
      <w:adjustRightInd/>
      <w:snapToGrid/>
      <w:spacing w:before="100" w:beforeAutospacing="1" w:after="100" w:afterAutospacing="1" w:line="240" w:lineRule="auto"/>
      <w:ind w:firstLine="0" w:firstLineChars="0"/>
      <w:jc w:val="left"/>
    </w:pPr>
    <w:rPr>
      <w:rFonts w:cs="宋体"/>
      <w:snapToGrid/>
      <w:kern w:val="0"/>
      <w:sz w:val="24"/>
      <w:szCs w:val="24"/>
    </w:rPr>
  </w:style>
  <w:style w:type="paragraph" w:styleId="14">
    <w:name w:val="Title"/>
    <w:basedOn w:val="1"/>
    <w:link w:val="23"/>
    <w:qFormat/>
    <w:uiPriority w:val="0"/>
    <w:pPr>
      <w:spacing w:before="240" w:after="60"/>
      <w:ind w:firstLine="567"/>
      <w:jc w:val="center"/>
      <w:outlineLvl w:val="0"/>
    </w:pPr>
    <w:rPr>
      <w:rFonts w:ascii="Arial" w:hAnsi="Arial" w:cs="Arial"/>
      <w:b/>
      <w:bCs/>
      <w:sz w:val="32"/>
      <w:szCs w:val="32"/>
    </w:r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rPr>
  </w:style>
  <w:style w:type="character" w:customStyle="1" w:styleId="19">
    <w:name w:val="标题 1 字符"/>
    <w:basedOn w:val="16"/>
    <w:link w:val="3"/>
    <w:qFormat/>
    <w:uiPriority w:val="0"/>
    <w:rPr>
      <w:rFonts w:ascii="宋体" w:hAnsi="宋体" w:cs="Courier New"/>
      <w:b/>
      <w:bCs/>
      <w:color w:val="000000"/>
      <w:kern w:val="44"/>
      <w:sz w:val="28"/>
      <w:szCs w:val="44"/>
    </w:rPr>
  </w:style>
  <w:style w:type="character" w:customStyle="1" w:styleId="20">
    <w:name w:val="标题 2 字符"/>
    <w:basedOn w:val="16"/>
    <w:link w:val="4"/>
    <w:qFormat/>
    <w:uiPriority w:val="0"/>
    <w:rPr>
      <w:rFonts w:ascii="宋体" w:hAnsi="宋体" w:cs="Courier New"/>
      <w:b/>
      <w:bCs/>
      <w:color w:val="000000"/>
      <w:kern w:val="2"/>
      <w:sz w:val="24"/>
    </w:rPr>
  </w:style>
  <w:style w:type="character" w:customStyle="1" w:styleId="21">
    <w:name w:val="标题 3 字符"/>
    <w:basedOn w:val="16"/>
    <w:link w:val="5"/>
    <w:qFormat/>
    <w:uiPriority w:val="0"/>
    <w:rPr>
      <w:rFonts w:ascii="宋体" w:hAnsi="宋体"/>
      <w:b/>
      <w:bCs/>
      <w:snapToGrid w:val="0"/>
      <w:color w:val="000080"/>
      <w:kern w:val="2"/>
      <w:sz w:val="21"/>
      <w:szCs w:val="32"/>
    </w:rPr>
  </w:style>
  <w:style w:type="character" w:customStyle="1" w:styleId="22">
    <w:name w:val="标题 4 字符"/>
    <w:basedOn w:val="16"/>
    <w:link w:val="6"/>
    <w:qFormat/>
    <w:uiPriority w:val="0"/>
    <w:rPr>
      <w:rFonts w:ascii="Arial" w:hAnsi="Arial"/>
      <w:b/>
      <w:bCs/>
      <w:snapToGrid w:val="0"/>
      <w:kern w:val="2"/>
      <w:sz w:val="24"/>
      <w:szCs w:val="28"/>
    </w:rPr>
  </w:style>
  <w:style w:type="character" w:customStyle="1" w:styleId="23">
    <w:name w:val="标题 字符"/>
    <w:basedOn w:val="16"/>
    <w:link w:val="14"/>
    <w:qFormat/>
    <w:uiPriority w:val="0"/>
    <w:rPr>
      <w:rFonts w:ascii="Arial" w:hAnsi="Arial" w:cs="Arial"/>
      <w:b/>
      <w:bCs/>
      <w:snapToGrid w:val="0"/>
      <w:kern w:val="2"/>
      <w:sz w:val="32"/>
      <w:szCs w:val="32"/>
    </w:rPr>
  </w:style>
  <w:style w:type="character" w:customStyle="1" w:styleId="24">
    <w:name w:val="页眉 字符"/>
    <w:basedOn w:val="16"/>
    <w:link w:val="10"/>
    <w:semiHidden/>
    <w:qFormat/>
    <w:uiPriority w:val="99"/>
    <w:rPr>
      <w:rFonts w:ascii="宋体" w:hAnsi="宋体"/>
      <w:snapToGrid w:val="0"/>
      <w:kern w:val="2"/>
      <w:sz w:val="18"/>
      <w:szCs w:val="18"/>
    </w:rPr>
  </w:style>
  <w:style w:type="character" w:customStyle="1" w:styleId="25">
    <w:name w:val="页脚 字符"/>
    <w:basedOn w:val="16"/>
    <w:link w:val="9"/>
    <w:qFormat/>
    <w:uiPriority w:val="99"/>
    <w:rPr>
      <w:rFonts w:ascii="宋体" w:hAnsi="宋体"/>
      <w:snapToGrid w:val="0"/>
      <w:kern w:val="2"/>
      <w:sz w:val="18"/>
      <w:szCs w:val="18"/>
    </w:rPr>
  </w:style>
  <w:style w:type="character" w:customStyle="1" w:styleId="26">
    <w:name w:val="font71"/>
    <w:qFormat/>
    <w:uiPriority w:val="0"/>
    <w:rPr>
      <w:rFonts w:hint="eastAsia" w:ascii="宋体" w:hAnsi="宋体" w:eastAsia="宋体" w:cs="宋体"/>
      <w:color w:val="auto"/>
      <w:sz w:val="24"/>
      <w:szCs w:val="24"/>
      <w:u w:val="none"/>
    </w:rPr>
  </w:style>
  <w:style w:type="character" w:customStyle="1" w:styleId="27">
    <w:name w:val="font81"/>
    <w:qFormat/>
    <w:uiPriority w:val="0"/>
    <w:rPr>
      <w:rFonts w:hint="default" w:ascii="Times New Roman" w:hAnsi="Times New Roman" w:cs="Times New Roman"/>
      <w:color w:val="auto"/>
      <w:sz w:val="24"/>
      <w:szCs w:val="24"/>
      <w:u w:val="none"/>
    </w:rPr>
  </w:style>
  <w:style w:type="character" w:customStyle="1" w:styleId="28">
    <w:name w:val="未处理的提及1"/>
    <w:basedOn w:val="16"/>
    <w:semiHidden/>
    <w:unhideWhenUsed/>
    <w:qFormat/>
    <w:uiPriority w:val="99"/>
    <w:rPr>
      <w:color w:val="605E5C"/>
      <w:shd w:val="clear" w:color="auto" w:fill="E1DFDD"/>
    </w:rPr>
  </w:style>
  <w:style w:type="paragraph" w:customStyle="1" w:styleId="29">
    <w:name w:val="TOC Heading"/>
    <w:basedOn w:val="3"/>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0">
    <w:name w:val="批注框文本 字符"/>
    <w:basedOn w:val="16"/>
    <w:link w:val="8"/>
    <w:semiHidden/>
    <w:uiPriority w:val="99"/>
    <w:rPr>
      <w:rFonts w:ascii="宋体" w:hAnsi="宋体"/>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76C-D6C3-4AC8-9076-45D6EAE91F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1154</Words>
  <Characters>6584</Characters>
  <Lines>54</Lines>
  <Paragraphs>15</Paragraphs>
  <TotalTime>285</TotalTime>
  <ScaleCrop>false</ScaleCrop>
  <LinksUpToDate>false</LinksUpToDate>
  <CharactersWithSpaces>7723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2019-04-20T08:44:00Z</dcterms:created>
  <dc:creator>Administrator</dc:creator>
  <cp:lastModifiedBy>popoaaa</cp:lastModifiedBy>
  <cp:lastPrinted>2022-06-16T05:52:00Z</cp:lastPrinted>
  <dcterms:modified xsi:type="dcterms:W3CDTF">2022-06-20T03:43:48Z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8CD31D0CA4E84E888504F86CC2A4DC79</vt:lpwstr>
  </property>
</Properties>
</file>