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0"/>
        <w:jc w:val="center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</w:rPr>
      </w:pPr>
      <w:bookmarkStart w:id="0" w:name="_GoBack"/>
      <w:r>
        <w:rPr>
          <w:rStyle w:val="5"/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31"/>
          <w:szCs w:val="31"/>
          <w:bdr w:val="none" w:color="auto" w:sz="0" w:space="0"/>
          <w:shd w:val="clear" w:fill="FFFFFF"/>
        </w:rPr>
        <w:t>重庆市卫生健康委员会2023年公开考试录用公务员进入体检人员名单</w:t>
      </w:r>
    </w:p>
    <w:bookmarkEnd w:id="0"/>
    <w:tbl>
      <w:tblPr>
        <w:tblW w:w="0" w:type="auto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553"/>
        <w:gridCol w:w="1503"/>
        <w:gridCol w:w="1342"/>
        <w:gridCol w:w="1706"/>
        <w:gridCol w:w="1442"/>
        <w:gridCol w:w="97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5" w:hRule="atLeast"/>
          <w:jc w:val="center"/>
        </w:trPr>
        <w:tc>
          <w:tcPr>
            <w:tcW w:w="178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招录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单位</w:t>
            </w:r>
          </w:p>
        </w:tc>
        <w:tc>
          <w:tcPr>
            <w:tcW w:w="172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招考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职位</w:t>
            </w:r>
          </w:p>
        </w:tc>
        <w:tc>
          <w:tcPr>
            <w:tcW w:w="153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体检人员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姓名</w:t>
            </w:r>
          </w:p>
        </w:tc>
        <w:tc>
          <w:tcPr>
            <w:tcW w:w="19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所学专业</w:t>
            </w:r>
          </w:p>
        </w:tc>
        <w:tc>
          <w:tcPr>
            <w:tcW w:w="15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总成绩</w:t>
            </w:r>
          </w:p>
        </w:tc>
        <w:tc>
          <w:tcPr>
            <w:tcW w:w="108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名次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市卫生健康委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机关处室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综合管理职位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严思奇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信息与通信工程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77.850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市卫生健康委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机关处室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综合管理职位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魏梦月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数量经济学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75.225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市卫生健康委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机关处室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卫生健康管理职位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孙丽君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内科学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76.825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市卫生健康委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机关处室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卫生健康管理职位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戴依慧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临床医学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（内科学）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74.075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市卫生健康委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机关处室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卫生健康管理职位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周慧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中医临床基础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71.450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3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市卫生健康委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机关处室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卫生健康管理职位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王帅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老年医学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71.075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4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5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市干部保障所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综合管理职位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陈诗琪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汉语言文学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77.875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1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  <w:jc w:val="center"/>
        </w:trPr>
        <w:tc>
          <w:tcPr>
            <w:tcW w:w="178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市干部保障所</w:t>
            </w:r>
          </w:p>
        </w:tc>
        <w:tc>
          <w:tcPr>
            <w:tcW w:w="172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综合管理职位</w:t>
            </w:r>
          </w:p>
        </w:tc>
        <w:tc>
          <w:tcPr>
            <w:tcW w:w="15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邓朝松</w:t>
            </w:r>
          </w:p>
        </w:tc>
        <w:tc>
          <w:tcPr>
            <w:tcW w:w="19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媒体创意</w:t>
            </w:r>
          </w:p>
        </w:tc>
        <w:tc>
          <w:tcPr>
            <w:tcW w:w="15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76.800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80" w:afterAutospacing="0"/>
              <w:ind w:left="0" w:right="0"/>
              <w:jc w:val="center"/>
            </w:pPr>
            <w:r>
              <w:rPr>
                <w:color w:val="333333"/>
                <w:sz w:val="24"/>
                <w:szCs w:val="24"/>
                <w:bdr w:val="none" w:color="auto" w:sz="0" w:space="0"/>
              </w:rPr>
              <w:t>2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180" w:afterAutospacing="0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24"/>
          <w:szCs w:val="24"/>
          <w:bdr w:val="none" w:color="auto" w:sz="0" w:space="0"/>
          <w:shd w:val="clear" w:fill="FFFFFF"/>
        </w:rPr>
        <w:t>请以上考生于2023年4月17日（星期一）7：40之前空腹准时到市卫生健康委一楼大厅集中，统一参加体检，并请做好体检准备工作。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EzNmZkZDU2NDcxMDMzZjA0NDkxNTBhNjE0OTFhNjgifQ=="/>
  </w:docVars>
  <w:rsids>
    <w:rsidRoot w:val="69072A84"/>
    <w:rsid w:val="69072A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2023-04-17T02:10:00Z</dcterms:created>
  <dc:creator>popoaaa</dc:creator>
  <cp:lastModifiedBy>popoaaa</cp:lastModifiedBy>
  <dcterms:modified xsi:type="dcterms:W3CDTF">2023-04-17T02:10:56Z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69D4792D56EC473198D9B14850DB70D7_11</vt:lpwstr>
  </property>
</Properties>
</file>