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  <w:t>笔试、面试和总成绩公布表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60" w:firstLineChars="200"/>
        <w:jc w:val="both"/>
        <w:textAlignment w:val="auto"/>
        <w:outlineLvl w:val="9"/>
        <w:rPr>
          <w:rFonts w:ascii="仿宋_GB2312"/>
          <w:color w:val="000000"/>
          <w:sz w:val="28"/>
          <w:szCs w:val="28"/>
        </w:rPr>
      </w:pPr>
      <w:r>
        <w:rPr>
          <w:rFonts w:hint="eastAsia" w:ascii="方正楷体_GBK" w:eastAsia="方正楷体_GBK" w:cs="仿宋_GB2312"/>
          <w:color w:val="000000"/>
          <w:sz w:val="28"/>
          <w:szCs w:val="28"/>
        </w:rPr>
        <w:t>根据公告规定，我区组织开展了笔试、面试工作，现将参加笔试、面试人员的各项成绩公布如下：</w:t>
      </w:r>
    </w:p>
    <w:tbl>
      <w:tblPr>
        <w:tblStyle w:val="2"/>
        <w:tblW w:w="144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327"/>
        <w:gridCol w:w="1186"/>
        <w:gridCol w:w="1664"/>
        <w:gridCol w:w="930"/>
        <w:gridCol w:w="840"/>
        <w:gridCol w:w="825"/>
        <w:gridCol w:w="960"/>
        <w:gridCol w:w="839"/>
        <w:gridCol w:w="917"/>
        <w:gridCol w:w="883"/>
        <w:gridCol w:w="1083"/>
        <w:gridCol w:w="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tblHeader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招录</w:t>
            </w:r>
          </w:p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招考</w:t>
            </w:r>
          </w:p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职位</w:t>
            </w:r>
          </w:p>
        </w:tc>
        <w:tc>
          <w:tcPr>
            <w:tcW w:w="11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考生</w:t>
            </w:r>
          </w:p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35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笔试成绩</w:t>
            </w:r>
          </w:p>
        </w:tc>
        <w:tc>
          <w:tcPr>
            <w:tcW w:w="2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面试成绩</w:t>
            </w:r>
          </w:p>
        </w:tc>
        <w:tc>
          <w:tcPr>
            <w:tcW w:w="10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总成绩</w:t>
            </w:r>
          </w:p>
        </w:tc>
        <w:tc>
          <w:tcPr>
            <w:tcW w:w="9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按职位排序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tblHeader/>
          <w:jc w:val="center"/>
        </w:trPr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行测</w:t>
            </w:r>
          </w:p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成绩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申论成绩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 w:cs="宋体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专业</w:t>
            </w:r>
          </w:p>
          <w:p>
            <w:pPr>
              <w:spacing w:line="300" w:lineRule="exact"/>
              <w:jc w:val="center"/>
              <w:rPr>
                <w:rFonts w:ascii="方正黑体_GBK" w:eastAsia="方正黑体_GBK" w:cs="宋体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科目</w:t>
            </w:r>
          </w:p>
          <w:p>
            <w:pPr>
              <w:spacing w:line="300" w:lineRule="exact"/>
              <w:jc w:val="center"/>
              <w:rPr>
                <w:rFonts w:ascii="方正黑体_GBK" w:eastAsia="方正黑体_GBK" w:cs="宋体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成绩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 w:cs="宋体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pacing w:val="-17"/>
                <w:sz w:val="24"/>
                <w:szCs w:val="24"/>
              </w:rPr>
              <w:t>专业能力测试成绩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 w:cs="宋体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面试成绩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黑体_GBK" w:eastAsia="方正黑体_GBK" w:cs="宋体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0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eastAsia="方正黑体_GBK"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eastAsia="方正黑体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璧山区城市管理执法支队（参照）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行政执法职位1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黎柳杉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  <w:t>企业管理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徐睿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  <w:t>管理与企业商务增长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曹嘉倩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  <w:t>企业管理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行政执法职位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王浩田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  <w:t>土木工程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136.6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75.9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吴谓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  <w:t>给排水科学与工程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行政执法职位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张孝华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sz w:val="24"/>
                <w:szCs w:val="24"/>
                <w:lang w:val="en-US" w:eastAsia="zh-CN"/>
              </w:rPr>
              <w:t>法律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65.2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行政执法职位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朱小玲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宛婷婷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徐澜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85.3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85.3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璧山区城市管理执法支队（参照）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行政执法职位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肖宇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76.15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董豪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董伟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74.95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璧山区生态环境执法支队（参照）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巫星苑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朱洪密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李彬菁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璧山区农村合作经济经营管理站（参照）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方博汶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经济学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76.3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张淑虹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74.075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刘晓玲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71.375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璧山区璧泉街道办事处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王云霄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75.125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廖海伶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数学与应用数学专业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72.9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杨明月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71.975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璧山区青杠街道办事处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综合管理职位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龙江昊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75.125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刘越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广播电视学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73.675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秦彬然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72.15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赖英瑜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广播电视学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74.05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刘思伽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体育经济与管理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刘静雯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璧山区丁家街道办事处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殷嘉妹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71.675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周娇瑞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戏剧影视文学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72.975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李孟芳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69.65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璧山区大路街道办事处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孙若兰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125.1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69.475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陈波宇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喻江琼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66.625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璧山区档案馆（参照）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刘檬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徐娇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73.2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许辉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中国近现代史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130.6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璧山区劳动人事争议仲裁院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争议仲裁职位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廖菁菁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71.675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吕欣怡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公共事业管理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谢灵龙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璧山区水利局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水利管理职位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张莹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温卓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72.725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刘欣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68.85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璧山区委编办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信息管理职位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伍月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应用统计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黎欧诺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应用统计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74.7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罗庆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71.9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璧山区行政服务中心（参照）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彭驭熙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杜衡一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窦远红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璧山区医保局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综合管理职位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卓宇果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71.075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银庆佩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71.675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廖凯玲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眼视光医学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68.4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璧山区医保中心（参照）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医保管理职位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李俐熳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74.725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黄欣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142.1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刘万萍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74.375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璧山区交通运输执法支队（参照）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行政执法职位1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王辉玲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何思娴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74.9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杨雨涵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70.325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璧山区交通运输执法支队（参照）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行政执法职位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周政宇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何滔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pacing w:val="-9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75.325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江帆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行政执法职位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何凤英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154.1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刘颖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150.1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76.125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蔡启航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36.375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璧山区应急执法支队（参照）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行政执法职位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陈栏灵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应用统计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74.65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吴怡希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何凤仙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信息管理与信息系统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璧山区国库收付中心（参照）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瞿圣林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71.56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郭嘉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钟文源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72.73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璧山区国库收付中心（参照）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杨羽洁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75.995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梁德凤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管理科学与工程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73.375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辛俣澍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管理科学与工程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136.1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范文昊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74.84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李阳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33.725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曾泓霖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70.215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张彦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76.26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黎琳琪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74.03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肖雪尧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75.37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喻灵静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72.9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肖潇雨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78.32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78.32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71.335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郑瑾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shd w:val="clear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71.165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璧山区国库收付中心（参照）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张可欣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刘茜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140.6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74.74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甄驭超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76.705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璧山区社保中心（参照）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陈明非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67.775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张艺潇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70.95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吴茂林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史书阅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刘昱杉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阿拉伯语专业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71.9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岳玉娟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31.975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陆道刚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王钢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72.35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严翔锋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72.975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璧山区社保中心（参照）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彭楚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陈文婷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唐渝涓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72.05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苏文静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72.225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熊飞霏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张佳程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经济统计学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71.7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璧山区政务服务管理办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行政审批职位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李佼容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74.175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谢苗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74.375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王涵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34.1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璧山区八塘镇人民政府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朱添鑫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杨宇军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72.925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舒昱涵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璧山区八塘镇人民政府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综合管理职位2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王梦雅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杨敏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137.5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71.275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张瑾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法律（法学）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张洪浩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140.6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彭之芸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道路桥梁与渡河工程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74.15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璧山区大兴镇人民政府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孙涛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75.3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许轩瑞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74.7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帅港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74.775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熊平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财政学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向洁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乔文静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71.1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璧山区大兴镇人民政府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张新广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31.45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李春城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金融学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75.925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吴霞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68.375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璧山区广普镇人民政府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莫晓蓥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蒲昱颖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审计学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36.8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王昱淇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璧山区健龙镇人民政府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综合管理职位2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唐溢梨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农林经济管理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雷芝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园艺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73.3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吴天寒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80.7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戴欣怡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资产评估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77.375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康媛媛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新闻学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75.35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李心悦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75.325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璧山区三合镇人民政府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雷晓龙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测控技术与仪器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71.325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黄正兰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周妮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小学教育（师范）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73.15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综合管理职位2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周小义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皮智棚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70.325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吴言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74.35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璧山区七塘镇人民政府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动物科学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128.2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69.45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余兴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71.125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王琨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122.6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璧山区正兴镇人民政府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综合管理职位1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高雪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叶艳春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物流管理（电子商务）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71.125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肖伟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税务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璧山区正兴镇人民政府</w:t>
            </w: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沈紫芮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74.8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李帅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建筑与土木工程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周雪风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土木工程（建筑工程）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140.8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黄巧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142.9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75.525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唐子芸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71.8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142.3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郑文钰筠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139.1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综合管理职位</w:t>
            </w: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余婷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蒋其南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145.4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79.05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郎霈霈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144.7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77.275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049" w:leftChars="266" w:right="0" w:rightChars="0" w:hanging="490" w:hangingChars="175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楷体_GBK" w:cs="Times New Roman"/>
          <w:color w:val="000000"/>
          <w:sz w:val="28"/>
          <w:szCs w:val="28"/>
        </w:rPr>
        <w:t>注：总成绩计算公式为：总成绩=（行政职业能力测验成绩+申论成绩）÷2×50%+面试成绩×50%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049" w:leftChars="266" w:right="0" w:rightChars="0" w:hanging="490" w:hangingChars="175"/>
        <w:jc w:val="both"/>
        <w:textAlignment w:val="auto"/>
        <w:outlineLvl w:val="9"/>
        <w:rPr>
          <w:rFonts w:hint="default" w:ascii="Times New Roman" w:hAnsi="Times New Roman" w:eastAsia="方正楷体_GBK" w:cs="Times New Roman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1120" w:firstLineChars="400"/>
        <w:jc w:val="left"/>
        <w:textAlignment w:val="auto"/>
        <w:outlineLvl w:val="9"/>
        <w:rPr>
          <w:rFonts w:hint="eastAsia" w:ascii="方正楷体_GBK" w:eastAsia="方正楷体_GBK" w:cs="宋体"/>
          <w:color w:val="000000"/>
          <w:sz w:val="28"/>
          <w:szCs w:val="28"/>
        </w:rPr>
      </w:pPr>
      <w:r>
        <w:rPr>
          <w:rFonts w:hint="eastAsia" w:ascii="方正楷体_GBK" w:eastAsia="方正楷体_GBK" w:cs="宋体"/>
          <w:color w:val="000000"/>
          <w:sz w:val="28"/>
          <w:szCs w:val="28"/>
        </w:rPr>
        <w:t xml:space="preserve">主考官签名：        </w:t>
      </w:r>
      <w:r>
        <w:rPr>
          <w:rFonts w:hint="eastAsia" w:ascii="方正楷体_GBK" w:eastAsia="方正楷体_GBK" w:cs="宋体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方正楷体_GBK" w:eastAsia="方正楷体_GBK" w:cs="宋体"/>
          <w:color w:val="000000"/>
          <w:sz w:val="28"/>
          <w:szCs w:val="28"/>
        </w:rPr>
        <w:t xml:space="preserve">监督员签名：      </w:t>
      </w:r>
      <w:r>
        <w:rPr>
          <w:rFonts w:hint="eastAsia" w:ascii="方正楷体_GBK" w:eastAsia="方正楷体_GBK" w:cs="宋体"/>
          <w:color w:val="000000"/>
          <w:sz w:val="28"/>
          <w:szCs w:val="28"/>
          <w:lang w:val="en-US" w:eastAsia="zh-CN"/>
        </w:rPr>
        <w:t xml:space="preserve">        </w:t>
      </w:r>
      <w:r>
        <w:rPr>
          <w:rFonts w:hint="eastAsia" w:ascii="方正楷体_GBK" w:eastAsia="方正楷体_GBK" w:cs="宋体"/>
          <w:color w:val="000000"/>
          <w:sz w:val="28"/>
          <w:szCs w:val="28"/>
        </w:rPr>
        <w:t>计分员签名：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方正楷体_GBK" w:eastAsia="方正楷体_GBK" w:cs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right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方正楷体_GBK" w:cs="Times New Roman"/>
          <w:color w:val="000000"/>
          <w:sz w:val="28"/>
          <w:szCs w:val="28"/>
          <w:lang w:val="en-US" w:eastAsia="zh-CN"/>
        </w:rPr>
        <w:t>202</w:t>
      </w:r>
      <w:r>
        <w:rPr>
          <w:rFonts w:hint="eastAsia" w:eastAsia="方正楷体_GBK" w:cs="Times New Roman"/>
          <w:color w:val="000000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楷体_GBK" w:cs="Times New Roman"/>
          <w:color w:val="000000"/>
          <w:sz w:val="28"/>
          <w:szCs w:val="28"/>
        </w:rPr>
        <w:t>年</w:t>
      </w:r>
      <w:r>
        <w:rPr>
          <w:rFonts w:hint="eastAsia" w:eastAsia="方正楷体_GBK" w:cs="Times New Roman"/>
          <w:color w:val="000000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方正楷体_GBK" w:cs="Times New Roman"/>
          <w:color w:val="000000"/>
          <w:sz w:val="28"/>
          <w:szCs w:val="28"/>
        </w:rPr>
        <w:t>月</w:t>
      </w:r>
      <w:r>
        <w:rPr>
          <w:rFonts w:hint="eastAsia" w:eastAsia="方正楷体_GBK" w:cs="Times New Roman"/>
          <w:color w:val="000000"/>
          <w:sz w:val="28"/>
          <w:szCs w:val="28"/>
          <w:lang w:val="en-US" w:eastAsia="zh-CN"/>
        </w:rPr>
        <w:t>15</w:t>
      </w:r>
      <w:r>
        <w:rPr>
          <w:rFonts w:hint="default" w:ascii="Times New Roman" w:hAnsi="Times New Roman" w:eastAsia="方正楷体_GBK" w:cs="Times New Roman"/>
          <w:color w:val="000000"/>
          <w:sz w:val="28"/>
          <w:szCs w:val="28"/>
        </w:rPr>
        <w:t>日</w:t>
      </w:r>
    </w:p>
    <w:sectPr>
      <w:pgSz w:w="16838" w:h="11906" w:orient="landscape"/>
      <w:pgMar w:top="1361" w:right="1134" w:bottom="1361" w:left="1134" w:header="851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2373C"/>
    <w:rsid w:val="05FE018E"/>
    <w:rsid w:val="0ACB3CB4"/>
    <w:rsid w:val="0E7E50C9"/>
    <w:rsid w:val="10402638"/>
    <w:rsid w:val="110932C3"/>
    <w:rsid w:val="1A2F7DC5"/>
    <w:rsid w:val="1A92257F"/>
    <w:rsid w:val="1B75269A"/>
    <w:rsid w:val="1DC2561B"/>
    <w:rsid w:val="224D53D8"/>
    <w:rsid w:val="23B127FA"/>
    <w:rsid w:val="246A49AD"/>
    <w:rsid w:val="263A330E"/>
    <w:rsid w:val="278D2CD0"/>
    <w:rsid w:val="2C2B6B2A"/>
    <w:rsid w:val="2DA82EEC"/>
    <w:rsid w:val="2E8C11C4"/>
    <w:rsid w:val="2F932FC8"/>
    <w:rsid w:val="30AD1377"/>
    <w:rsid w:val="311153A4"/>
    <w:rsid w:val="3167148F"/>
    <w:rsid w:val="38044204"/>
    <w:rsid w:val="39BA56F5"/>
    <w:rsid w:val="3AB237FC"/>
    <w:rsid w:val="3BD70764"/>
    <w:rsid w:val="3DFD26B3"/>
    <w:rsid w:val="3F813B59"/>
    <w:rsid w:val="40765914"/>
    <w:rsid w:val="41B521B1"/>
    <w:rsid w:val="437E2FF8"/>
    <w:rsid w:val="459C38EC"/>
    <w:rsid w:val="48E93CD4"/>
    <w:rsid w:val="561C0617"/>
    <w:rsid w:val="563D2E9B"/>
    <w:rsid w:val="566E20CD"/>
    <w:rsid w:val="59765B98"/>
    <w:rsid w:val="5B353DE5"/>
    <w:rsid w:val="60CD43FC"/>
    <w:rsid w:val="61047FE4"/>
    <w:rsid w:val="624B52E9"/>
    <w:rsid w:val="639E38B6"/>
    <w:rsid w:val="680B5367"/>
    <w:rsid w:val="6904632B"/>
    <w:rsid w:val="6C6F1F0C"/>
    <w:rsid w:val="711F1AE2"/>
    <w:rsid w:val="754548E7"/>
    <w:rsid w:val="7BBA245B"/>
    <w:rsid w:val="7BE179B1"/>
    <w:rsid w:val="7C8A05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3026</Words>
  <Characters>5751</Characters>
  <Lines>0</Lines>
  <Paragraphs>0</Paragraphs>
  <TotalTime>4</TotalTime>
  <ScaleCrop>false</ScaleCrop>
  <LinksUpToDate>false</LinksUpToDate>
  <CharactersWithSpaces>5779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popoaaa</cp:lastModifiedBy>
  <dcterms:modified xsi:type="dcterms:W3CDTF">2023-04-17T05:20:45Z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C6D80E68CB78444FBD5463E54FB9E89C_13</vt:lpwstr>
  </property>
</Properties>
</file>