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300"/>
        <w:gridCol w:w="1180"/>
        <w:gridCol w:w="2820"/>
        <w:gridCol w:w="1920"/>
        <w:gridCol w:w="740"/>
        <w:gridCol w:w="2200"/>
        <w:gridCol w:w="2503"/>
        <w:gridCol w:w="18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720" w:type="dxa"/>
            <w:gridSpan w:val="9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镇江市财政局机关及局属事业单位2023年编外用工考试总成绩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9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张哲悦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局办公室工作岗位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202306100112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黄  婉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局办公室工作岗位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202306100123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陈露露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局办公室工作岗位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202306100101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张  静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财政服务中心窗口服务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202306100210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陈  青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财政服务中心窗口服务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202306100209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冷志冲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财政服务中心窗口服务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202306100215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26535133"/>
    <w:rsid w:val="2653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309</Characters>
  <Lines>0</Lines>
  <Paragraphs>0</Paragraphs>
  <TotalTime>0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2023-06-28T01:42:00Z</dcterms:created>
  <dc:creator>120553</dc:creator>
  <cp:lastModifiedBy>120553</cp:lastModifiedBy>
  <dcterms:modified xsi:type="dcterms:W3CDTF">2023-06-28T01:42:33Z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25B5E3AACEDB44A2ACF2E5F6C3961EA1_11</vt:lpwstr>
  </property>
</Properties>
</file>