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万载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>县</w:t>
      </w: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2023年急需紧缺教师校园招聘专业目录表</w:t>
      </w:r>
    </w:p>
    <w:tbl>
      <w:tblPr>
        <w:tblStyle w:val="3"/>
        <w:tblW w:w="9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2168"/>
        <w:gridCol w:w="4188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216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学科</w:t>
            </w:r>
          </w:p>
        </w:tc>
        <w:tc>
          <w:tcPr>
            <w:tcW w:w="62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6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本科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语文教师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0501中国语言文学类</w:t>
            </w:r>
          </w:p>
        </w:tc>
        <w:tc>
          <w:tcPr>
            <w:tcW w:w="2026" w:type="dxa"/>
            <w:vMerge w:val="restart"/>
            <w:noWrap w:val="0"/>
            <w:vAlign w:val="center"/>
          </w:tcPr>
          <w:p>
            <w:pPr>
              <w:spacing w:line="400" w:lineRule="exact"/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数学教师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0701数学类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英语教师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050201英语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0305马克思主义理论类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历史教师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地理教师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物理教师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化学教师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0703化学类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生物教师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通用技术教师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040104教育技术学、0809计算机类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计算机教师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040104教育技术学、0809计算机类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心理健康教师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0711心理学类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hN2M4NTY1Mjc4NzY1NmM1YzhlNTAzN2Q3ZDg5YTEifQ=="/>
  </w:docVars>
  <w:rsids>
    <w:rsidRoot w:val="4EA471F2"/>
    <w:rsid w:val="4EA471F2"/>
    <w:rsid w:val="636D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366</Characters>
  <Lines>0</Lines>
  <Paragraphs>0</Paragraphs>
  <TotalTime>0</TotalTime>
  <ScaleCrop>false</ScaleCrop>
  <LinksUpToDate>false</LinksUpToDate>
  <CharactersWithSpaces>366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2023-02-24T08:08:00Z</dcterms:created>
  <dc:creator>源来</dc:creator>
  <cp:lastModifiedBy>popoaaa</cp:lastModifiedBy>
  <dcterms:modified xsi:type="dcterms:W3CDTF">2023-02-27T07:14:28Z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7ADADFD412194E61A20CC99B8B90F7B1</vt:lpwstr>
  </property>
</Properties>
</file>