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" w:hAnsi="仿宋" w:eastAsia="仿宋"/>
          <w:b/>
          <w:sz w:val="28"/>
          <w:szCs w:val="28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28"/>
          <w:szCs w:val="28"/>
        </w:rPr>
        <w:t>附件</w:t>
      </w:r>
      <w:r>
        <w:rPr>
          <w:rFonts w:ascii="仿宋" w:hAnsi="仿宋" w:eastAsia="仿宋"/>
          <w:b/>
          <w:sz w:val="28"/>
          <w:szCs w:val="28"/>
        </w:rPr>
        <w:t xml:space="preserve">2 </w:t>
      </w:r>
      <w:r>
        <w:rPr>
          <w:rFonts w:hint="eastAsia" w:ascii="仿宋" w:hAnsi="仿宋" w:eastAsia="仿宋"/>
          <w:b/>
          <w:sz w:val="28"/>
          <w:szCs w:val="28"/>
        </w:rPr>
        <w:t>机关职能部门及各学院</w:t>
      </w:r>
    </w:p>
    <w:p>
      <w:pPr>
        <w:widowControl/>
        <w:jc w:val="center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管理人员及其他专技人员招聘计划明细表</w:t>
      </w:r>
    </w:p>
    <w:tbl>
      <w:tblPr>
        <w:tblStyle w:val="5"/>
        <w:tblW w:w="61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8"/>
        <w:gridCol w:w="2336"/>
        <w:gridCol w:w="3650"/>
        <w:gridCol w:w="1401"/>
        <w:gridCol w:w="744"/>
        <w:gridCol w:w="821"/>
        <w:gridCol w:w="8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restart"/>
            <w:tcBorders>
              <w:top w:val="single" w:color="auto" w:sz="18" w:space="0"/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2264" w:type="dxa"/>
            <w:vMerge w:val="restart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3538" w:type="dxa"/>
            <w:vMerge w:val="restart"/>
            <w:tcBorders>
              <w:top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1358" w:type="dxa"/>
            <w:vMerge w:val="restart"/>
            <w:tcBorders>
              <w:top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1517" w:type="dxa"/>
            <w:gridSpan w:val="2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招聘人数</w:t>
            </w:r>
          </w:p>
        </w:tc>
        <w:tc>
          <w:tcPr>
            <w:tcW w:w="868" w:type="dxa"/>
            <w:vMerge w:val="restart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bottom w:val="single" w:color="auto" w:sz="18" w:space="0"/>
            </w:tcBorders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vMerge w:val="continue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58" w:type="dxa"/>
            <w:vMerge w:val="continue"/>
            <w:tcBorders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1" w:type="dxa"/>
            <w:tcBorders>
              <w:left w:val="single" w:color="auto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行政管理</w:t>
            </w:r>
          </w:p>
        </w:tc>
        <w:tc>
          <w:tcPr>
            <w:tcW w:w="796" w:type="dxa"/>
            <w:tcBorders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22"/>
                <w:szCs w:val="22"/>
              </w:rPr>
              <w:t>其他 专技</w:t>
            </w:r>
          </w:p>
        </w:tc>
        <w:tc>
          <w:tcPr>
            <w:tcW w:w="868" w:type="dxa"/>
            <w:vMerge w:val="continue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2264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党委办公室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机要与督办岗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2264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党委宣传部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新闻宣传管理岗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2264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校长办公室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法务办公室岗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2264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纪委办公室（监察处、党委巡查工作办公室）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办公室科员岗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226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教务处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昌平校区第二教学楼多媒体教学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运维服务岗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昌平校区教学网络机房与教学数据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平台运维岗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226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国有资产与实验室  安全管理处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房产科管理岗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设备科管理岗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公房管理岗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昌平校区综合协调管理岗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国资办管理岗</w:t>
            </w:r>
          </w:p>
        </w:tc>
        <w:tc>
          <w:tcPr>
            <w:tcW w:w="1358" w:type="dxa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226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后勤保障部</w:t>
            </w: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 xml:space="preserve">综合办公室文秘岗    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昌平校区能源管理岗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电气工程师</w:t>
            </w:r>
          </w:p>
        </w:tc>
        <w:tc>
          <w:tcPr>
            <w:tcW w:w="1358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6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68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696" w:type="dxa"/>
            <w:vMerge w:val="continue"/>
            <w:tcBorders>
              <w:left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4" w:type="dxa"/>
            <w:vMerge w:val="continue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538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给排水工程师</w:t>
            </w:r>
          </w:p>
        </w:tc>
        <w:tc>
          <w:tcPr>
            <w:tcW w:w="1358" w:type="dxa"/>
            <w:tcBorders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tcBorders>
              <w:left w:val="single" w:color="auto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6" w:type="dxa"/>
            <w:tcBorders>
              <w:bottom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68" w:type="dxa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/>
    <w:tbl>
      <w:tblPr>
        <w:tblStyle w:val="5"/>
        <w:tblW w:w="619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2334"/>
        <w:gridCol w:w="3648"/>
        <w:gridCol w:w="1388"/>
        <w:gridCol w:w="11"/>
        <w:gridCol w:w="737"/>
        <w:gridCol w:w="7"/>
        <w:gridCol w:w="820"/>
        <w:gridCol w:w="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top w:val="single" w:color="auto" w:sz="18" w:space="0"/>
              <w:left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2262" w:type="dxa"/>
            <w:vMerge w:val="restart"/>
            <w:tcBorders>
              <w:top w:val="single" w:color="auto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校医院</w:t>
            </w:r>
          </w:p>
        </w:tc>
        <w:tc>
          <w:tcPr>
            <w:tcW w:w="3536" w:type="dxa"/>
            <w:tcBorders>
              <w:top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妇科</w:t>
            </w:r>
          </w:p>
        </w:tc>
        <w:tc>
          <w:tcPr>
            <w:tcW w:w="1345" w:type="dxa"/>
            <w:tcBorders>
              <w:top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事业 编制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top w:val="single" w:color="auto" w:sz="18" w:space="0"/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内科</w:t>
            </w:r>
          </w:p>
        </w:tc>
        <w:tc>
          <w:tcPr>
            <w:tcW w:w="1345" w:type="dxa"/>
            <w:tcBorders>
              <w:top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top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中西医结合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保卫处（部）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户籍管理岗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昌平校区治安管理岗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color w:val="000000"/>
                <w:kern w:val="0"/>
                <w:sz w:val="22"/>
                <w:szCs w:val="22"/>
              </w:rPr>
            </w:pPr>
            <w:r>
              <w:rPr>
                <w:rFonts w:hint="eastAsia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226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西校区管理办公室</w:t>
            </w:r>
          </w:p>
        </w:tc>
        <w:tc>
          <w:tcPr>
            <w:tcW w:w="353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综合管理岗</w:t>
            </w:r>
          </w:p>
        </w:tc>
        <w:tc>
          <w:tcPr>
            <w:tcW w:w="1345" w:type="dxa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大学科技园管委会  办公室</w:t>
            </w:r>
          </w:p>
        </w:tc>
        <w:tc>
          <w:tcPr>
            <w:tcW w:w="353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资产经营管理</w:t>
            </w:r>
          </w:p>
        </w:tc>
        <w:tc>
          <w:tcPr>
            <w:tcW w:w="1345" w:type="dxa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技术转移管理</w:t>
            </w:r>
          </w:p>
        </w:tc>
        <w:tc>
          <w:tcPr>
            <w:tcW w:w="1345" w:type="dxa"/>
            <w:tcBorders>
              <w:top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top w:val="single" w:color="auto" w:sz="4" w:space="0"/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226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新校区建设办公室</w:t>
            </w:r>
          </w:p>
        </w:tc>
        <w:tc>
          <w:tcPr>
            <w:tcW w:w="353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建设专业管理岗</w:t>
            </w:r>
          </w:p>
        </w:tc>
        <w:tc>
          <w:tcPr>
            <w:tcW w:w="1345" w:type="dxa"/>
            <w:tcBorders>
              <w:top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top w:val="single" w:color="auto" w:sz="4" w:space="0"/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top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国内合作交流处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校友会办公室主任岗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信息化办公室</w:t>
            </w:r>
          </w:p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（信息中心）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信息基础设施建设与运维岗                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数据平台建设与管理岗  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网络安全建设与运维岗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图书馆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纸质文献资源建设岗             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        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智慧图书馆建设岗</w:t>
            </w: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 xml:space="preserve">  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后勤服务集团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绿化园艺师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水暖工程师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2262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学生工作办公室</w:t>
            </w:r>
          </w:p>
        </w:tc>
        <w:tc>
          <w:tcPr>
            <w:tcW w:w="353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行政管理岗</w:t>
            </w:r>
          </w:p>
        </w:tc>
        <w:tc>
          <w:tcPr>
            <w:tcW w:w="1345" w:type="dxa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bottom w:val="single" w:color="auto" w:sz="4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bottom w:val="single" w:color="auto" w:sz="4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化学工程学院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科研外事秘书岗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化工实验教学中心化工原理实验室 工程师</w:t>
            </w:r>
          </w:p>
        </w:tc>
        <w:tc>
          <w:tcPr>
            <w:tcW w:w="1345" w:type="dxa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  <w:bottom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tcBorders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化工实验教学中心化工专业实验室 工程师</w:t>
            </w:r>
          </w:p>
        </w:tc>
        <w:tc>
          <w:tcPr>
            <w:tcW w:w="1345" w:type="dxa"/>
            <w:tcBorders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5" w:type="dxa"/>
            <w:gridSpan w:val="2"/>
            <w:tcBorders>
              <w:left w:val="single" w:color="auto" w:sz="18" w:space="0"/>
              <w:bottom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02" w:type="dxa"/>
            <w:gridSpan w:val="2"/>
            <w:tcBorders>
              <w:bottom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bottom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top w:val="single" w:color="auto" w:sz="18" w:space="0"/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2262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材料科学与工程学院</w:t>
            </w:r>
          </w:p>
        </w:tc>
        <w:tc>
          <w:tcPr>
            <w:tcW w:w="3536" w:type="dxa"/>
            <w:tcBorders>
              <w:top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实验教辅岗</w:t>
            </w:r>
          </w:p>
        </w:tc>
        <w:tc>
          <w:tcPr>
            <w:tcW w:w="1356" w:type="dxa"/>
            <w:gridSpan w:val="2"/>
            <w:tcBorders>
              <w:top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top w:val="single" w:color="auto" w:sz="18" w:space="0"/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top w:val="single" w:color="auto" w:sz="18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dxa"/>
            <w:tcBorders>
              <w:top w:val="single" w:color="auto" w:sz="18" w:space="0"/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机电工程学院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工程训练中心教辅岗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信息科学与技术学院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党务秘书岗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行政秘书岗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实践教学中心工程师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计算机实验教学中心工程师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电工电子实验教学中心工程师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经济管理学院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教学实验室教辅岗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化学实验教学中心实验师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专业实验中心实验师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化工资源有效利用国家重点实验室 仪器工程师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数理学院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物理实验教学中心实验师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文法学院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科研管理岗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语言实验室管理岗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体育教学教辅岗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生命科学与技术学院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综合事业秘书岗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restart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226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巴黎居里工程师学院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教务干事岗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vMerge w:val="continue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262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化学实验教学助理岗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700" w:type="dxa"/>
            <w:tcBorders>
              <w:lef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2262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  <w:szCs w:val="22"/>
              </w:rPr>
              <w:t>宏德书院</w:t>
            </w:r>
          </w:p>
        </w:tc>
        <w:tc>
          <w:tcPr>
            <w:tcW w:w="3536" w:type="dxa"/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综合办公室主任岗</w:t>
            </w:r>
          </w:p>
        </w:tc>
        <w:tc>
          <w:tcPr>
            <w:tcW w:w="1356" w:type="dxa"/>
            <w:gridSpan w:val="2"/>
            <w:tcBorders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00" w:type="dxa"/>
            <w:tcBorders>
              <w:left w:val="single" w:color="auto" w:sz="18" w:space="0"/>
              <w:bottom w:val="single" w:color="000000" w:sz="12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2262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软物质科学与工程高精尖创新中心</w:t>
            </w:r>
          </w:p>
        </w:tc>
        <w:tc>
          <w:tcPr>
            <w:tcW w:w="3536" w:type="dxa"/>
            <w:tcBorders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科研助理岗</w:t>
            </w:r>
          </w:p>
        </w:tc>
        <w:tc>
          <w:tcPr>
            <w:tcW w:w="1356" w:type="dxa"/>
            <w:gridSpan w:val="2"/>
            <w:tcBorders>
              <w:bottom w:val="single" w:color="000000" w:sz="12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硕士及以上</w:t>
            </w:r>
          </w:p>
        </w:tc>
        <w:tc>
          <w:tcPr>
            <w:tcW w:w="721" w:type="dxa"/>
            <w:gridSpan w:val="2"/>
            <w:tcBorders>
              <w:left w:val="single" w:color="auto" w:sz="18" w:space="0"/>
              <w:bottom w:val="single" w:color="000000" w:sz="12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795" w:type="dxa"/>
            <w:tcBorders>
              <w:bottom w:val="single" w:color="000000" w:sz="12" w:space="0"/>
              <w:right w:val="single" w:color="auto" w:sz="1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871" w:type="dxa"/>
            <w:tcBorders>
              <w:left w:val="single" w:color="auto" w:sz="18" w:space="0"/>
              <w:bottom w:val="single" w:color="000000" w:sz="12" w:space="0"/>
              <w:right w:val="single" w:color="auto" w:sz="18" w:space="0"/>
            </w:tcBorders>
            <w:shd w:val="clear" w:color="auto" w:fill="auto"/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仿宋" w:hAnsi="仿宋" w:eastAsia="仿宋" w:cs="宋体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spacing w:before="156" w:beforeLines="50" w:line="360" w:lineRule="auto"/>
        <w:rPr>
          <w:rFonts w:hint="eastAsia" w:ascii="仿宋" w:hAnsi="仿宋" w:eastAsia="仿宋"/>
          <w:b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/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/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IxNWZjMGVmNzhjZDA5MjI1NTliOWMyMjYzNGNiYmUifQ=="/>
  </w:docVars>
  <w:rsids>
    <w:rsidRoot w:val="00411AB3"/>
    <w:rsid w:val="000050F0"/>
    <w:rsid w:val="00010FCF"/>
    <w:rsid w:val="00012D24"/>
    <w:rsid w:val="00026054"/>
    <w:rsid w:val="00041216"/>
    <w:rsid w:val="00053680"/>
    <w:rsid w:val="00055CE8"/>
    <w:rsid w:val="00057FDE"/>
    <w:rsid w:val="00072732"/>
    <w:rsid w:val="000A323B"/>
    <w:rsid w:val="000C3EE7"/>
    <w:rsid w:val="000C63B1"/>
    <w:rsid w:val="000D08EB"/>
    <w:rsid w:val="000E1FDB"/>
    <w:rsid w:val="000E633E"/>
    <w:rsid w:val="000F2F9C"/>
    <w:rsid w:val="0010107D"/>
    <w:rsid w:val="0010703B"/>
    <w:rsid w:val="001113CD"/>
    <w:rsid w:val="00120A16"/>
    <w:rsid w:val="00124376"/>
    <w:rsid w:val="00130948"/>
    <w:rsid w:val="00136143"/>
    <w:rsid w:val="001517C0"/>
    <w:rsid w:val="00180D79"/>
    <w:rsid w:val="00183DA3"/>
    <w:rsid w:val="00192EC8"/>
    <w:rsid w:val="00197EBB"/>
    <w:rsid w:val="001B12E8"/>
    <w:rsid w:val="001B1978"/>
    <w:rsid w:val="001C24CA"/>
    <w:rsid w:val="001D16CC"/>
    <w:rsid w:val="001D69A3"/>
    <w:rsid w:val="001F420C"/>
    <w:rsid w:val="00202F48"/>
    <w:rsid w:val="00224808"/>
    <w:rsid w:val="00233A8C"/>
    <w:rsid w:val="002344EA"/>
    <w:rsid w:val="00236C8E"/>
    <w:rsid w:val="00241599"/>
    <w:rsid w:val="00243DAB"/>
    <w:rsid w:val="0024519E"/>
    <w:rsid w:val="00257DAB"/>
    <w:rsid w:val="00266D89"/>
    <w:rsid w:val="00281223"/>
    <w:rsid w:val="002A3F51"/>
    <w:rsid w:val="002A47F6"/>
    <w:rsid w:val="002A5D1D"/>
    <w:rsid w:val="002A7CEE"/>
    <w:rsid w:val="002B1C67"/>
    <w:rsid w:val="002C50AE"/>
    <w:rsid w:val="002C5A40"/>
    <w:rsid w:val="002E480B"/>
    <w:rsid w:val="002E7CB5"/>
    <w:rsid w:val="002F2686"/>
    <w:rsid w:val="002F4ACB"/>
    <w:rsid w:val="002F6752"/>
    <w:rsid w:val="0032599E"/>
    <w:rsid w:val="00333726"/>
    <w:rsid w:val="00377685"/>
    <w:rsid w:val="00377EEF"/>
    <w:rsid w:val="003822D8"/>
    <w:rsid w:val="00382B02"/>
    <w:rsid w:val="0038543E"/>
    <w:rsid w:val="00393743"/>
    <w:rsid w:val="0039429B"/>
    <w:rsid w:val="003A13A2"/>
    <w:rsid w:val="003A26A0"/>
    <w:rsid w:val="003C0FCE"/>
    <w:rsid w:val="003C48D7"/>
    <w:rsid w:val="003C7DDA"/>
    <w:rsid w:val="003D3ACE"/>
    <w:rsid w:val="003D492D"/>
    <w:rsid w:val="003E2748"/>
    <w:rsid w:val="003E4D7C"/>
    <w:rsid w:val="003F07FA"/>
    <w:rsid w:val="00401D0A"/>
    <w:rsid w:val="004033AA"/>
    <w:rsid w:val="00411AB3"/>
    <w:rsid w:val="004139E6"/>
    <w:rsid w:val="0042503C"/>
    <w:rsid w:val="004320C8"/>
    <w:rsid w:val="0044077A"/>
    <w:rsid w:val="0044088A"/>
    <w:rsid w:val="00440985"/>
    <w:rsid w:val="0044714A"/>
    <w:rsid w:val="00456744"/>
    <w:rsid w:val="00480356"/>
    <w:rsid w:val="00497F35"/>
    <w:rsid w:val="004A10D8"/>
    <w:rsid w:val="004A52C4"/>
    <w:rsid w:val="004B50BC"/>
    <w:rsid w:val="004B5A50"/>
    <w:rsid w:val="004B63CF"/>
    <w:rsid w:val="004C2F63"/>
    <w:rsid w:val="004E6252"/>
    <w:rsid w:val="004F1CDB"/>
    <w:rsid w:val="0051034B"/>
    <w:rsid w:val="005116E3"/>
    <w:rsid w:val="0052058A"/>
    <w:rsid w:val="00533086"/>
    <w:rsid w:val="00537609"/>
    <w:rsid w:val="00553BD9"/>
    <w:rsid w:val="00560D86"/>
    <w:rsid w:val="0056181E"/>
    <w:rsid w:val="005832D7"/>
    <w:rsid w:val="0058612E"/>
    <w:rsid w:val="00586FEE"/>
    <w:rsid w:val="00595D87"/>
    <w:rsid w:val="005C3843"/>
    <w:rsid w:val="005C5839"/>
    <w:rsid w:val="005D3DB2"/>
    <w:rsid w:val="005E5892"/>
    <w:rsid w:val="00612246"/>
    <w:rsid w:val="006212EB"/>
    <w:rsid w:val="006276F2"/>
    <w:rsid w:val="00632E5E"/>
    <w:rsid w:val="00645389"/>
    <w:rsid w:val="00654570"/>
    <w:rsid w:val="00654F29"/>
    <w:rsid w:val="006552A9"/>
    <w:rsid w:val="006771FE"/>
    <w:rsid w:val="006800AB"/>
    <w:rsid w:val="00684EAE"/>
    <w:rsid w:val="0069582C"/>
    <w:rsid w:val="00697AF9"/>
    <w:rsid w:val="006A278F"/>
    <w:rsid w:val="006A6B52"/>
    <w:rsid w:val="006B1EE8"/>
    <w:rsid w:val="006B555D"/>
    <w:rsid w:val="006B6DE9"/>
    <w:rsid w:val="006D07D5"/>
    <w:rsid w:val="006E4B0C"/>
    <w:rsid w:val="00745B67"/>
    <w:rsid w:val="007479F5"/>
    <w:rsid w:val="007505CB"/>
    <w:rsid w:val="007601DA"/>
    <w:rsid w:val="00784C9F"/>
    <w:rsid w:val="0078527C"/>
    <w:rsid w:val="007907C8"/>
    <w:rsid w:val="007A6A11"/>
    <w:rsid w:val="007B2510"/>
    <w:rsid w:val="007B5188"/>
    <w:rsid w:val="007C355F"/>
    <w:rsid w:val="007C431E"/>
    <w:rsid w:val="007D3671"/>
    <w:rsid w:val="007E4C52"/>
    <w:rsid w:val="008065CB"/>
    <w:rsid w:val="0081023E"/>
    <w:rsid w:val="00810291"/>
    <w:rsid w:val="0081796E"/>
    <w:rsid w:val="00837832"/>
    <w:rsid w:val="00837E4C"/>
    <w:rsid w:val="008475A7"/>
    <w:rsid w:val="008510F2"/>
    <w:rsid w:val="008A754A"/>
    <w:rsid w:val="008C3347"/>
    <w:rsid w:val="008E3A33"/>
    <w:rsid w:val="008E612E"/>
    <w:rsid w:val="008E7638"/>
    <w:rsid w:val="00906533"/>
    <w:rsid w:val="00907CD7"/>
    <w:rsid w:val="0092276D"/>
    <w:rsid w:val="009271A8"/>
    <w:rsid w:val="00957019"/>
    <w:rsid w:val="0095718C"/>
    <w:rsid w:val="00960DEF"/>
    <w:rsid w:val="00963ED9"/>
    <w:rsid w:val="00964C35"/>
    <w:rsid w:val="00967089"/>
    <w:rsid w:val="00977E3C"/>
    <w:rsid w:val="00981C65"/>
    <w:rsid w:val="00985C0D"/>
    <w:rsid w:val="0099260D"/>
    <w:rsid w:val="00994D65"/>
    <w:rsid w:val="00996E61"/>
    <w:rsid w:val="009A76C4"/>
    <w:rsid w:val="009D1F2F"/>
    <w:rsid w:val="009F515F"/>
    <w:rsid w:val="009F5C97"/>
    <w:rsid w:val="00A05582"/>
    <w:rsid w:val="00A0793E"/>
    <w:rsid w:val="00A175AB"/>
    <w:rsid w:val="00A309D0"/>
    <w:rsid w:val="00A36908"/>
    <w:rsid w:val="00A52312"/>
    <w:rsid w:val="00A57C6D"/>
    <w:rsid w:val="00A92793"/>
    <w:rsid w:val="00A95197"/>
    <w:rsid w:val="00AA0480"/>
    <w:rsid w:val="00AA544A"/>
    <w:rsid w:val="00AB1805"/>
    <w:rsid w:val="00AB36FE"/>
    <w:rsid w:val="00AC3354"/>
    <w:rsid w:val="00AD62EF"/>
    <w:rsid w:val="00AF1D48"/>
    <w:rsid w:val="00AF67E6"/>
    <w:rsid w:val="00B41384"/>
    <w:rsid w:val="00B647C2"/>
    <w:rsid w:val="00B673A2"/>
    <w:rsid w:val="00B74942"/>
    <w:rsid w:val="00B9652B"/>
    <w:rsid w:val="00BB22DE"/>
    <w:rsid w:val="00BC3263"/>
    <w:rsid w:val="00BC4B78"/>
    <w:rsid w:val="00BD38A0"/>
    <w:rsid w:val="00BD4DC6"/>
    <w:rsid w:val="00C57BD8"/>
    <w:rsid w:val="00C61295"/>
    <w:rsid w:val="00C706E3"/>
    <w:rsid w:val="00C723E2"/>
    <w:rsid w:val="00C77400"/>
    <w:rsid w:val="00C9201C"/>
    <w:rsid w:val="00CB62F9"/>
    <w:rsid w:val="00CB79E0"/>
    <w:rsid w:val="00CC2BB3"/>
    <w:rsid w:val="00CC7D3C"/>
    <w:rsid w:val="00CE759E"/>
    <w:rsid w:val="00D06BF4"/>
    <w:rsid w:val="00D13EDE"/>
    <w:rsid w:val="00D23E34"/>
    <w:rsid w:val="00D3024B"/>
    <w:rsid w:val="00D31977"/>
    <w:rsid w:val="00D32E7D"/>
    <w:rsid w:val="00D40D7E"/>
    <w:rsid w:val="00D44AE4"/>
    <w:rsid w:val="00D54A82"/>
    <w:rsid w:val="00D5629C"/>
    <w:rsid w:val="00D60D6D"/>
    <w:rsid w:val="00D7185A"/>
    <w:rsid w:val="00D87DB7"/>
    <w:rsid w:val="00DA0423"/>
    <w:rsid w:val="00DA3F7D"/>
    <w:rsid w:val="00DA6E5B"/>
    <w:rsid w:val="00DB72DE"/>
    <w:rsid w:val="00DD2665"/>
    <w:rsid w:val="00DE46BF"/>
    <w:rsid w:val="00E03CDC"/>
    <w:rsid w:val="00E07486"/>
    <w:rsid w:val="00E31B92"/>
    <w:rsid w:val="00E34B5E"/>
    <w:rsid w:val="00E40B06"/>
    <w:rsid w:val="00E67583"/>
    <w:rsid w:val="00E82295"/>
    <w:rsid w:val="00E87753"/>
    <w:rsid w:val="00EB4FBC"/>
    <w:rsid w:val="00EC2E20"/>
    <w:rsid w:val="00EC67AF"/>
    <w:rsid w:val="00EE7A11"/>
    <w:rsid w:val="00F04684"/>
    <w:rsid w:val="00F063F6"/>
    <w:rsid w:val="00F35F94"/>
    <w:rsid w:val="00F369A6"/>
    <w:rsid w:val="00F70D08"/>
    <w:rsid w:val="00F872CE"/>
    <w:rsid w:val="00F87C43"/>
    <w:rsid w:val="00FA2491"/>
    <w:rsid w:val="00FB3000"/>
    <w:rsid w:val="00FB37AE"/>
    <w:rsid w:val="00FE11BD"/>
    <w:rsid w:val="01264686"/>
    <w:rsid w:val="01B9378F"/>
    <w:rsid w:val="01E071CD"/>
    <w:rsid w:val="02736E61"/>
    <w:rsid w:val="05614B95"/>
    <w:rsid w:val="05A11479"/>
    <w:rsid w:val="06402E5A"/>
    <w:rsid w:val="073312BA"/>
    <w:rsid w:val="07AE1165"/>
    <w:rsid w:val="07BF1003"/>
    <w:rsid w:val="085B3B1D"/>
    <w:rsid w:val="0A326B00"/>
    <w:rsid w:val="0BE16EE0"/>
    <w:rsid w:val="0D3D7C96"/>
    <w:rsid w:val="0E826C28"/>
    <w:rsid w:val="109B71AD"/>
    <w:rsid w:val="111B3E3F"/>
    <w:rsid w:val="116D4D94"/>
    <w:rsid w:val="12326E23"/>
    <w:rsid w:val="13053004"/>
    <w:rsid w:val="14E61103"/>
    <w:rsid w:val="178F2910"/>
    <w:rsid w:val="1B2D40CD"/>
    <w:rsid w:val="1D466D55"/>
    <w:rsid w:val="1F430577"/>
    <w:rsid w:val="1F9246A2"/>
    <w:rsid w:val="22D04384"/>
    <w:rsid w:val="22F664C5"/>
    <w:rsid w:val="231558D1"/>
    <w:rsid w:val="23B562FF"/>
    <w:rsid w:val="24617AF7"/>
    <w:rsid w:val="26DC1540"/>
    <w:rsid w:val="27074D51"/>
    <w:rsid w:val="27737230"/>
    <w:rsid w:val="277C0F77"/>
    <w:rsid w:val="27BA5759"/>
    <w:rsid w:val="27F811C3"/>
    <w:rsid w:val="28687E00"/>
    <w:rsid w:val="2A252FF4"/>
    <w:rsid w:val="2A702ECA"/>
    <w:rsid w:val="2A7F6147"/>
    <w:rsid w:val="2B056521"/>
    <w:rsid w:val="2B401A11"/>
    <w:rsid w:val="2C35005E"/>
    <w:rsid w:val="2CC17B44"/>
    <w:rsid w:val="2CCE5384"/>
    <w:rsid w:val="2CDC672B"/>
    <w:rsid w:val="2D1A04A6"/>
    <w:rsid w:val="2DC46232"/>
    <w:rsid w:val="2E1B7727"/>
    <w:rsid w:val="2F8B3204"/>
    <w:rsid w:val="30AA6CA8"/>
    <w:rsid w:val="31464ABB"/>
    <w:rsid w:val="31C146F4"/>
    <w:rsid w:val="32AE2918"/>
    <w:rsid w:val="32BE53FE"/>
    <w:rsid w:val="344A1318"/>
    <w:rsid w:val="35401DE5"/>
    <w:rsid w:val="359A53D6"/>
    <w:rsid w:val="359F2353"/>
    <w:rsid w:val="36453593"/>
    <w:rsid w:val="37852C0B"/>
    <w:rsid w:val="38174864"/>
    <w:rsid w:val="38243439"/>
    <w:rsid w:val="382562D7"/>
    <w:rsid w:val="38D34C50"/>
    <w:rsid w:val="38E946AA"/>
    <w:rsid w:val="394E275F"/>
    <w:rsid w:val="3B5E2ABA"/>
    <w:rsid w:val="3BA725FA"/>
    <w:rsid w:val="3BCD68E8"/>
    <w:rsid w:val="3D621EB8"/>
    <w:rsid w:val="3D9170BE"/>
    <w:rsid w:val="3DCF7998"/>
    <w:rsid w:val="3FA01E9B"/>
    <w:rsid w:val="405E758E"/>
    <w:rsid w:val="40790AA4"/>
    <w:rsid w:val="40B4382E"/>
    <w:rsid w:val="41E170D5"/>
    <w:rsid w:val="423F5BD6"/>
    <w:rsid w:val="43C24475"/>
    <w:rsid w:val="43D8386C"/>
    <w:rsid w:val="449D0A3E"/>
    <w:rsid w:val="44F657AC"/>
    <w:rsid w:val="453749EF"/>
    <w:rsid w:val="46681AD8"/>
    <w:rsid w:val="4EE638C8"/>
    <w:rsid w:val="5122197A"/>
    <w:rsid w:val="51CD3DD1"/>
    <w:rsid w:val="542052E9"/>
    <w:rsid w:val="55316D23"/>
    <w:rsid w:val="56226FF5"/>
    <w:rsid w:val="56A63783"/>
    <w:rsid w:val="56BF320D"/>
    <w:rsid w:val="59167F6E"/>
    <w:rsid w:val="5A3C7C8C"/>
    <w:rsid w:val="5B9938B6"/>
    <w:rsid w:val="5C58107B"/>
    <w:rsid w:val="5C601696"/>
    <w:rsid w:val="5C7F2172"/>
    <w:rsid w:val="5DE13490"/>
    <w:rsid w:val="5E135BA1"/>
    <w:rsid w:val="5E8C7AFC"/>
    <w:rsid w:val="5FE65A32"/>
    <w:rsid w:val="60B50C07"/>
    <w:rsid w:val="62745BF7"/>
    <w:rsid w:val="63E3481A"/>
    <w:rsid w:val="64305917"/>
    <w:rsid w:val="64B97486"/>
    <w:rsid w:val="687243BE"/>
    <w:rsid w:val="68B7583D"/>
    <w:rsid w:val="69BB7B03"/>
    <w:rsid w:val="6AEA1239"/>
    <w:rsid w:val="6AFB6A4A"/>
    <w:rsid w:val="6BFE52B7"/>
    <w:rsid w:val="6C8C0E03"/>
    <w:rsid w:val="6D4D2752"/>
    <w:rsid w:val="6E541B31"/>
    <w:rsid w:val="6EAA44D7"/>
    <w:rsid w:val="6EDF562C"/>
    <w:rsid w:val="6F315EEB"/>
    <w:rsid w:val="6FED513B"/>
    <w:rsid w:val="701B38AC"/>
    <w:rsid w:val="70657DB3"/>
    <w:rsid w:val="70C67BC5"/>
    <w:rsid w:val="725409DA"/>
    <w:rsid w:val="74D3178F"/>
    <w:rsid w:val="756B5E6B"/>
    <w:rsid w:val="75816FD5"/>
    <w:rsid w:val="75B74C0D"/>
    <w:rsid w:val="785A08FF"/>
    <w:rsid w:val="79854435"/>
    <w:rsid w:val="79D42231"/>
    <w:rsid w:val="7AE77E03"/>
    <w:rsid w:val="7BFB62C9"/>
    <w:rsid w:val="7D5531FD"/>
    <w:rsid w:val="7DC0687E"/>
    <w:rsid w:val="7EC842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6">
    <w:name w:val="Table Grid"/>
    <w:basedOn w:val="5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</w:style>
  <w:style w:type="character" w:styleId="9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7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2">
    <w:name w:val="fontstyle01"/>
    <w:qFormat/>
    <w:uiPriority w:val="0"/>
    <w:rPr>
      <w:rFonts w:hint="default" w:ascii="仿宋" w:hAnsi="仿宋"/>
      <w:color w:val="000000"/>
      <w:sz w:val="28"/>
      <w:szCs w:val="28"/>
    </w:rPr>
  </w:style>
  <w:style w:type="table" w:customStyle="1" w:styleId="13">
    <w:name w:val="网格表 5 深色 - 着色 51"/>
    <w:basedOn w:val="5"/>
    <w:qFormat/>
    <w:uiPriority w:val="50"/>
    <w:tblPr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B9BD5" w:themeFill="accent5"/>
      </w:tcPr>
    </w:tblStylePr>
    <w:tblStylePr w:type="band1Vert">
      <w:tcPr>
        <w:shd w:val="clear" w:color="auto" w:fill="BDD6EE" w:themeFill="accent5" w:themeFillTint="66"/>
      </w:tcPr>
    </w:tblStylePr>
    <w:tblStylePr w:type="band1Horz">
      <w:tcPr>
        <w:shd w:val="clear" w:color="auto" w:fill="BDD6EE" w:themeFill="accent5" w:themeFillTint="66"/>
      </w:tcPr>
    </w:tblStyle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A06D28D-C073-4973-A2AF-54C4054A687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1178</Words>
  <Characters>1198</Characters>
  <Lines>12</Lines>
  <Paragraphs>3</Paragraphs>
  <TotalTime>28</TotalTime>
  <ScaleCrop>false</ScaleCrop>
  <LinksUpToDate>false</LinksUpToDate>
  <CharactersWithSpaces>1260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2022-10-26T02:55:00Z</dcterms:created>
  <dc:creator>赵春</dc:creator>
  <cp:lastModifiedBy>popoaaa</cp:lastModifiedBy>
  <cp:lastPrinted>2022-10-26T05:46:00Z</cp:lastPrinted>
  <dcterms:modified xsi:type="dcterms:W3CDTF">2022-11-01T07:41:45Z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73CA2701DDF2474C9CCE18C99D3C2B36</vt:lpwstr>
  </property>
</Properties>
</file>