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安福县2023年公开招聘高中教师报名表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8"/>
        <w:gridCol w:w="525"/>
        <w:gridCol w:w="369"/>
        <w:gridCol w:w="198"/>
        <w:gridCol w:w="1245"/>
        <w:gridCol w:w="757"/>
        <w:gridCol w:w="14"/>
        <w:gridCol w:w="796"/>
        <w:gridCol w:w="799"/>
        <w:gridCol w:w="682"/>
        <w:gridCol w:w="212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姓  名</w:t>
            </w:r>
          </w:p>
        </w:tc>
        <w:tc>
          <w:tcPr>
            <w:tcW w:w="246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9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94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8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家庭住址</w:t>
            </w:r>
          </w:p>
        </w:tc>
        <w:tc>
          <w:tcPr>
            <w:tcW w:w="340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340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报考学校和岗位</w:t>
            </w:r>
          </w:p>
        </w:tc>
        <w:tc>
          <w:tcPr>
            <w:tcW w:w="24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8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8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获得教师资格证种类及学科</w:t>
            </w:r>
          </w:p>
        </w:tc>
        <w:tc>
          <w:tcPr>
            <w:tcW w:w="709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8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240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201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8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本科阶段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8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研究生阶段</w:t>
            </w: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8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68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18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个人简历</w:t>
            </w:r>
          </w:p>
        </w:tc>
        <w:tc>
          <w:tcPr>
            <w:tcW w:w="709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18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获奖情况</w:t>
            </w:r>
          </w:p>
        </w:tc>
        <w:tc>
          <w:tcPr>
            <w:tcW w:w="709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0" w:hRule="atLeast"/>
          <w:jc w:val="center"/>
        </w:trPr>
        <w:tc>
          <w:tcPr>
            <w:tcW w:w="18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资  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审  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意  见</w:t>
            </w:r>
          </w:p>
        </w:tc>
        <w:tc>
          <w:tcPr>
            <w:tcW w:w="7095" w:type="dxa"/>
            <w:gridSpan w:val="10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bdr w:val="none" w:color="auto" w:sz="0" w:space="0"/>
              </w:rPr>
              <w:t>年    月  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74633B9F"/>
    <w:rsid w:val="7463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2022-12-22T08:48:00Z</dcterms:created>
  <dc:creator>popoaaa</dc:creator>
  <cp:lastModifiedBy>popoaaa</cp:lastModifiedBy>
  <dcterms:modified xsi:type="dcterms:W3CDTF">2022-12-22T08:49:08Z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E4B7BFAE9D914E04905EEDEE26AF5785</vt:lpwstr>
  </property>
</Properties>
</file>