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060"/>
        <w:spacing w:before="66" w:line="184" w:lineRule="auto"/>
        <w:rPr>
          <w:rFonts w:ascii="Microsoft YaHei" w:hAnsi="Microsoft YaHei" w:eastAsia="Microsoft YaHei" w:cs="Microsoft YaHei"/>
          <w:sz w:val="33"/>
          <w:szCs w:val="33"/>
        </w:rPr>
      </w:pPr>
      <w:r>
        <w:rPr>
          <w:rFonts w:ascii="Microsoft YaHei" w:hAnsi="Microsoft YaHei" w:eastAsia="Microsoft YaHei" w:cs="Microsoft YaHei"/>
          <w:sz w:val="33"/>
          <w:szCs w:val="33"/>
          <w:spacing w:val="1"/>
        </w:rPr>
        <w:t>集团公司本部公开招聘信</w:t>
      </w:r>
      <w:r>
        <w:rPr>
          <w:rFonts w:ascii="Microsoft YaHei" w:hAnsi="Microsoft YaHei" w:eastAsia="Microsoft YaHei" w:cs="Microsoft YaHei"/>
          <w:sz w:val="33"/>
          <w:szCs w:val="33"/>
        </w:rPr>
        <w:t>息统计表</w:t>
      </w:r>
    </w:p>
    <w:p>
      <w:pPr>
        <w:spacing w:line="53" w:lineRule="exact"/>
        <w:rPr/>
      </w:pPr>
      <w:r/>
    </w:p>
    <w:tbl>
      <w:tblPr>
        <w:tblStyle w:val="2"/>
        <w:tblW w:w="1109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7"/>
        <w:gridCol w:w="479"/>
        <w:gridCol w:w="832"/>
        <w:gridCol w:w="525"/>
        <w:gridCol w:w="637"/>
        <w:gridCol w:w="4683"/>
        <w:gridCol w:w="1026"/>
        <w:gridCol w:w="798"/>
        <w:gridCol w:w="1547"/>
      </w:tblGrid>
      <w:tr>
        <w:trPr>
          <w:trHeight w:val="1088" w:hRule="atLeast"/>
        </w:trPr>
        <w:tc>
          <w:tcPr>
            <w:tcW w:w="56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ind w:left="80"/>
              <w:spacing w:before="65" w:line="219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479" w:type="dxa"/>
            <w:vAlign w:val="top"/>
            <w:textDirection w:val="tbRlV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"/>
              <w:spacing w:before="134" w:line="209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2"/>
              </w:rPr>
              <w:t>单</w:t>
            </w:r>
            <w:r>
              <w:rPr>
                <w:rFonts w:ascii="FangSong" w:hAnsi="FangSong" w:eastAsia="FangSong" w:cs="FangSong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0"/>
              </w:rPr>
              <w:t>位</w:t>
            </w:r>
            <w:r>
              <w:rPr>
                <w:rFonts w:ascii="FangSong" w:hAnsi="FangSong" w:eastAsia="FangSong" w:cs="FangSong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0"/>
              </w:rPr>
              <w:t>名</w:t>
            </w:r>
            <w:r>
              <w:rPr>
                <w:rFonts w:ascii="FangSong" w:hAnsi="FangSong" w:eastAsia="FangSong" w:cs="FangSong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0"/>
              </w:rPr>
              <w:t>称</w:t>
            </w:r>
          </w:p>
        </w:tc>
        <w:tc>
          <w:tcPr>
            <w:tcW w:w="83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ind w:left="237"/>
              <w:spacing w:before="65" w:line="23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5"/>
              </w:rPr>
              <w:t>岗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4"/>
              </w:rPr>
              <w:t>位</w:t>
            </w:r>
          </w:p>
          <w:p>
            <w:pPr>
              <w:ind w:left="206"/>
              <w:spacing w:line="21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名称</w:t>
            </w:r>
          </w:p>
        </w:tc>
        <w:tc>
          <w:tcPr>
            <w:tcW w:w="5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57" w:right="54" w:firstLine="1"/>
              <w:spacing w:before="65" w:line="24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招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聘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人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数</w:t>
            </w:r>
          </w:p>
        </w:tc>
        <w:tc>
          <w:tcPr>
            <w:tcW w:w="63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ind w:left="112" w:right="108" w:firstLine="6"/>
              <w:spacing w:before="65" w:line="24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工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作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地点</w:t>
            </w:r>
          </w:p>
        </w:tc>
        <w:tc>
          <w:tcPr>
            <w:tcW w:w="46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ind w:left="1938"/>
              <w:spacing w:before="65" w:line="219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任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职条件</w:t>
            </w:r>
          </w:p>
        </w:tc>
        <w:tc>
          <w:tcPr>
            <w:tcW w:w="10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211" w:right="193" w:firstLine="7"/>
              <w:spacing w:before="65" w:line="24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简历投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递方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式</w:t>
            </w:r>
          </w:p>
        </w:tc>
        <w:tc>
          <w:tcPr>
            <w:tcW w:w="7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02" w:right="79" w:firstLine="3"/>
              <w:spacing w:before="65" w:line="24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报名截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止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时间</w:t>
            </w:r>
          </w:p>
        </w:tc>
        <w:tc>
          <w:tcPr>
            <w:tcW w:w="15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ind w:left="367"/>
              <w:spacing w:before="65" w:line="23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联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系人及</w:t>
            </w:r>
          </w:p>
          <w:p>
            <w:pPr>
              <w:ind w:left="367"/>
              <w:spacing w:line="219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联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系方式</w:t>
            </w:r>
          </w:p>
        </w:tc>
      </w:tr>
      <w:tr>
        <w:trPr>
          <w:trHeight w:val="5843" w:hRule="atLeast"/>
        </w:trPr>
        <w:tc>
          <w:tcPr>
            <w:tcW w:w="56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47"/>
              <w:spacing w:before="72" w:line="18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</w:rPr>
              <w:t>1</w:t>
            </w:r>
          </w:p>
        </w:tc>
        <w:tc>
          <w:tcPr>
            <w:tcW w:w="479" w:type="dxa"/>
            <w:vAlign w:val="top"/>
            <w:textDirection w:val="tbRlV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9"/>
              <w:spacing w:before="122" w:line="20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12"/>
              </w:rPr>
              <w:t>集</w:t>
            </w:r>
            <w:r>
              <w:rPr>
                <w:rFonts w:ascii="FangSong" w:hAnsi="FangSong" w:eastAsia="FangSong" w:cs="FangSong"/>
                <w:sz w:val="22"/>
                <w:szCs w:val="22"/>
                <w:spacing w:val="-11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11"/>
              </w:rPr>
              <w:t>团</w:t>
            </w:r>
            <w:r>
              <w:rPr>
                <w:rFonts w:ascii="FangSong" w:hAnsi="FangSong" w:eastAsia="FangSong" w:cs="FangSong"/>
                <w:sz w:val="22"/>
                <w:szCs w:val="22"/>
                <w:spacing w:val="-11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11"/>
              </w:rPr>
              <w:t>公司</w:t>
            </w:r>
          </w:p>
        </w:tc>
        <w:tc>
          <w:tcPr>
            <w:tcW w:w="83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ind w:left="89"/>
              <w:spacing w:before="71" w:line="219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>纪</w:t>
            </w:r>
            <w:r>
              <w:rPr>
                <w:rFonts w:ascii="FangSong" w:hAnsi="FangSong" w:eastAsia="FangSong" w:cs="FangSong"/>
                <w:sz w:val="22"/>
                <w:szCs w:val="22"/>
                <w:spacing w:val="-4"/>
              </w:rPr>
              <w:t>委执</w:t>
            </w:r>
          </w:p>
          <w:p>
            <w:pPr>
              <w:ind w:left="89"/>
              <w:spacing w:before="10" w:line="219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>纪</w:t>
            </w:r>
            <w:r>
              <w:rPr>
                <w:rFonts w:ascii="FangSong" w:hAnsi="FangSong" w:eastAsia="FangSong" w:cs="FangSong"/>
                <w:sz w:val="22"/>
                <w:szCs w:val="22"/>
                <w:spacing w:val="-4"/>
              </w:rPr>
              <w:t>监督</w:t>
            </w:r>
          </w:p>
          <w:p>
            <w:pPr>
              <w:ind w:left="96"/>
              <w:spacing w:before="9" w:line="216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9"/>
              </w:rPr>
              <w:t>室</w:t>
            </w: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>纪检</w:t>
            </w:r>
          </w:p>
          <w:p>
            <w:pPr>
              <w:ind w:left="322"/>
              <w:spacing w:before="14" w:line="220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</w:rPr>
              <w:t>员</w:t>
            </w:r>
          </w:p>
        </w:tc>
        <w:tc>
          <w:tcPr>
            <w:tcW w:w="5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24"/>
              <w:spacing w:before="72" w:line="18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</w:rPr>
              <w:t>1</w:t>
            </w:r>
          </w:p>
        </w:tc>
        <w:tc>
          <w:tcPr>
            <w:tcW w:w="63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72" w:line="21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7"/>
              </w:rPr>
              <w:t>成</w:t>
            </w: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>都</w:t>
            </w:r>
          </w:p>
        </w:tc>
        <w:tc>
          <w:tcPr>
            <w:tcW w:w="46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" w:right="71" w:firstLine="13"/>
              <w:spacing w:before="246" w:line="22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1.全日制大学本科及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以上文化程度，中级及以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上职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称，中共党员，党龄不少于5年，年龄不超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过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40周岁；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                               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2.现岗位为公司机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关部门一级部员或项目部五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部二室负责人及以上，具有5年及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以上工程经济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>或工程</w:t>
            </w:r>
            <w:r>
              <w:rPr>
                <w:rFonts w:ascii="FangSong" w:hAnsi="FangSong" w:eastAsia="FangSong" w:cs="FangSong"/>
                <w:sz w:val="22"/>
                <w:szCs w:val="22"/>
                <w:spacing w:val="-4"/>
              </w:rPr>
              <w:t>技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术经历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，其中有2年及以上项目部工作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经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历或审计、纪检系统工作经历；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          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3.熟悉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工程经济、工程技术、项目管理、纪检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、</w:t>
            </w: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审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计等专业的政策和规章制度，具有独立开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展审计或监督检查等工作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能力；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            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4.工作思路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清晰，具有较强的组织协调能力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，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计划与执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行能力；</w:t>
            </w:r>
          </w:p>
          <w:p>
            <w:pPr>
              <w:ind w:left="35" w:right="175" w:firstLine="15"/>
              <w:spacing w:before="2" w:line="231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5.具有较强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的文字表达能力，能够独立撰写各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类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报告、总结和调研文章；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               </w:t>
            </w:r>
            <w:r>
              <w:rPr>
                <w:rFonts w:ascii="FangSong" w:hAnsi="FangSong" w:eastAsia="FangSong" w:cs="FangSong"/>
                <w:sz w:val="22"/>
                <w:szCs w:val="22"/>
                <w:spacing w:val="-4"/>
              </w:rPr>
              <w:t>6.对纪检工作充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满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热情和斗争精神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，敢于斗争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、善于斗争，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服从工作安排；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             </w:t>
            </w:r>
            <w:r>
              <w:rPr>
                <w:rFonts w:ascii="FangSong" w:hAnsi="FangSong" w:eastAsia="FangSong" w:cs="FangSong"/>
                <w:sz w:val="22"/>
                <w:szCs w:val="22"/>
                <w:spacing w:val="-4"/>
              </w:rPr>
              <w:t>7.工作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作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风勤勉务实，纪律和规矩意识强，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自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觉遵守党章党规党纪，近两年内未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受到党纪政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纪处分或其他组织处理；推荐单位需出具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个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人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德能勤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绩廉的鉴定材料。</w:t>
            </w:r>
          </w:p>
        </w:tc>
        <w:tc>
          <w:tcPr>
            <w:tcW w:w="10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76" w:right="55" w:firstLine="8"/>
              <w:spacing w:before="72" w:line="251" w:lineRule="auto"/>
              <w:rPr>
                <w:rFonts w:ascii="FangSong" w:hAnsi="FangSong" w:eastAsia="FangSong" w:cs="FangSong"/>
                <w:sz w:val="22"/>
                <w:szCs w:val="22"/>
              </w:rPr>
            </w:pPr>
            <w:hyperlink w:history="true" r:id="rId2">
              <w:r>
                <w:rPr>
                  <w:rFonts w:ascii="FangSong" w:hAnsi="FangSong" w:eastAsia="FangSong" w:cs="FangSong"/>
                  <w:sz w:val="22"/>
                  <w:szCs w:val="22"/>
                  <w:u w:val="single" w:color="auto"/>
                  <w:spacing w:val="-2"/>
                </w:rPr>
                <w:t>ztb</w:t>
              </w:r>
              <w:r>
                <w:rPr>
                  <w:rFonts w:ascii="FangSong" w:hAnsi="FangSong" w:eastAsia="FangSong" w:cs="FangSong"/>
                  <w:sz w:val="22"/>
                  <w:szCs w:val="22"/>
                  <w:u w:val="single" w:color="auto"/>
                  <w:spacing w:val="-1"/>
                </w:rPr>
                <w:t>jgkzp</w:t>
              </w:r>
              <w:r>
                <w:rPr>
                  <w:rFonts w:ascii="FangSong" w:hAnsi="FangSong" w:eastAsia="FangSong" w:cs="FangSong"/>
                  <w:sz w:val="22"/>
                  <w:szCs w:val="22"/>
                </w:rPr>
                <w:t xml:space="preserve"> </w:t>
              </w:r>
            </w:hyperlink>
            <w:hyperlink w:history="true" r:id="rId2">
              <w:r>
                <w:rPr>
                  <w:rFonts w:ascii="FangSong" w:hAnsi="FangSong" w:eastAsia="FangSong" w:cs="FangSong"/>
                  <w:sz w:val="22"/>
                  <w:szCs w:val="22"/>
                  <w:u w:val="single" w:color="auto"/>
                  <w:spacing w:val="-1"/>
                </w:rPr>
                <w:t>@1</w:t>
              </w:r>
              <w:r>
                <w:rPr>
                  <w:rFonts w:ascii="FangSong" w:hAnsi="FangSong" w:eastAsia="FangSong" w:cs="FangSong"/>
                  <w:sz w:val="22"/>
                  <w:szCs w:val="22"/>
                  <w:u w:val="single" w:color="auto"/>
                </w:rPr>
                <w:t>26.com</w:t>
              </w:r>
            </w:hyperlink>
          </w:p>
        </w:tc>
        <w:tc>
          <w:tcPr>
            <w:tcW w:w="7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62"/>
              <w:spacing w:before="71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</w:rPr>
              <w:t>3.3</w:t>
            </w:r>
          </w:p>
        </w:tc>
        <w:tc>
          <w:tcPr>
            <w:tcW w:w="15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ind w:left="447"/>
              <w:spacing w:before="71" w:line="21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廖老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师</w:t>
            </w:r>
          </w:p>
          <w:p>
            <w:pPr>
              <w:ind w:left="185"/>
              <w:spacing w:before="40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15828653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378</w:t>
            </w:r>
          </w:p>
          <w:p>
            <w:pPr>
              <w:ind w:left="445"/>
              <w:spacing w:before="19" w:line="21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何老师</w:t>
            </w:r>
          </w:p>
          <w:p>
            <w:pPr>
              <w:ind w:left="185"/>
              <w:spacing w:before="40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13684393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711</w:t>
            </w:r>
          </w:p>
        </w:tc>
      </w:tr>
      <w:tr>
        <w:trPr>
          <w:trHeight w:val="4372" w:hRule="atLeast"/>
        </w:trPr>
        <w:tc>
          <w:tcPr>
            <w:tcW w:w="56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241"/>
              <w:spacing w:before="72" w:line="18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</w:rPr>
              <w:t>2</w:t>
            </w:r>
          </w:p>
        </w:tc>
        <w:tc>
          <w:tcPr>
            <w:tcW w:w="479" w:type="dxa"/>
            <w:vAlign w:val="top"/>
            <w:textDirection w:val="tbRlV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80"/>
              <w:spacing w:before="122" w:line="20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14"/>
              </w:rPr>
              <w:t>集</w:t>
            </w:r>
            <w:r>
              <w:rPr>
                <w:rFonts w:ascii="FangSong" w:hAnsi="FangSong" w:eastAsia="FangSong" w:cs="FangSong"/>
                <w:sz w:val="22"/>
                <w:szCs w:val="22"/>
                <w:spacing w:val="-10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10"/>
              </w:rPr>
              <w:t>团</w:t>
            </w:r>
            <w:r>
              <w:rPr>
                <w:rFonts w:ascii="FangSong" w:hAnsi="FangSong" w:eastAsia="FangSong" w:cs="FangSong"/>
                <w:sz w:val="22"/>
                <w:szCs w:val="22"/>
                <w:spacing w:val="-10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10"/>
              </w:rPr>
              <w:t>公司</w:t>
            </w:r>
          </w:p>
        </w:tc>
        <w:tc>
          <w:tcPr>
            <w:tcW w:w="83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91" w:right="80" w:hanging="6"/>
              <w:spacing w:before="71" w:line="23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财务共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>享</w:t>
            </w:r>
            <w:r>
              <w:rPr>
                <w:rFonts w:ascii="FangSong" w:hAnsi="FangSong" w:eastAsia="FangSong" w:cs="FangSong"/>
                <w:sz w:val="22"/>
                <w:szCs w:val="22"/>
                <w:spacing w:val="-5"/>
              </w:rPr>
              <w:t>中心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>副</w:t>
            </w:r>
            <w:r>
              <w:rPr>
                <w:rFonts w:ascii="FangSong" w:hAnsi="FangSong" w:eastAsia="FangSong" w:cs="FangSong"/>
                <w:sz w:val="22"/>
                <w:szCs w:val="22"/>
                <w:spacing w:val="-5"/>
              </w:rPr>
              <w:t>科长</w:t>
            </w:r>
          </w:p>
        </w:tc>
        <w:tc>
          <w:tcPr>
            <w:tcW w:w="5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219"/>
              <w:spacing w:before="72" w:line="18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</w:rPr>
              <w:t>2</w:t>
            </w:r>
          </w:p>
        </w:tc>
        <w:tc>
          <w:tcPr>
            <w:tcW w:w="63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72" w:line="21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7"/>
              </w:rPr>
              <w:t>成</w:t>
            </w: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>都</w:t>
            </w:r>
          </w:p>
        </w:tc>
        <w:tc>
          <w:tcPr>
            <w:tcW w:w="46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 w:right="189" w:firstLine="3"/>
              <w:spacing w:before="50" w:line="229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1.具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有大学本科及以上学历，具有财会专业系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列中级及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以上职称；</w:t>
            </w:r>
          </w:p>
          <w:p>
            <w:pPr>
              <w:ind w:left="33" w:right="78" w:firstLine="15"/>
              <w:spacing w:before="4" w:line="226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2.年龄不超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过40周岁；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                    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3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.应具有5年及以上工作经历，且有相关专业工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作经历和基层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工作经历；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                  </w:t>
            </w:r>
            <w:r>
              <w:rPr>
                <w:rFonts w:ascii="FangSong" w:hAnsi="FangSong" w:eastAsia="FangSong" w:cs="FangSong"/>
                <w:sz w:val="22"/>
                <w:szCs w:val="22"/>
                <w:spacing w:val="-4"/>
              </w:rPr>
              <w:t>4.熟悉国家财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经法规以及股份公司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、集团公司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财务内控制度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和会计业务工作标准。具有较强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管理、分析、运用财务数据资产，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出具数据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分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>析、</w:t>
            </w: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内控执行、管理、风险预警等各类报告的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能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力；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                                   </w:t>
            </w: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5.能认真贯彻执行党和国家路线方针政策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，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热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4"/>
              </w:rPr>
              <w:t>爱企业，组织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纪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律观念强；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品行端正、诚实守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信、爱岗敬业、</w:t>
            </w: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团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结协作、作风正派、廉洁自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律、有良好的职业素养；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                  </w:t>
            </w:r>
            <w:r>
              <w:rPr>
                <w:rFonts w:ascii="FangSong" w:hAnsi="FangSong" w:eastAsia="FangSong" w:cs="FangSong"/>
                <w:sz w:val="22"/>
                <w:szCs w:val="22"/>
                <w:spacing w:val="-4"/>
              </w:rPr>
              <w:t>6.具有高级会计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师及注册会计师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、注册税务师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资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格优先。</w:t>
            </w:r>
          </w:p>
        </w:tc>
        <w:tc>
          <w:tcPr>
            <w:tcW w:w="10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76" w:right="55" w:firstLine="8"/>
              <w:spacing w:before="71" w:line="253" w:lineRule="auto"/>
              <w:rPr>
                <w:rFonts w:ascii="FangSong" w:hAnsi="FangSong" w:eastAsia="FangSong" w:cs="FangSong"/>
                <w:sz w:val="22"/>
                <w:szCs w:val="22"/>
              </w:rPr>
            </w:pPr>
            <w:hyperlink w:history="true" r:id="rId2">
              <w:r>
                <w:rPr>
                  <w:rFonts w:ascii="FangSong" w:hAnsi="FangSong" w:eastAsia="FangSong" w:cs="FangSong"/>
                  <w:sz w:val="22"/>
                  <w:szCs w:val="22"/>
                  <w:u w:val="single" w:color="auto"/>
                  <w:spacing w:val="-2"/>
                </w:rPr>
                <w:t>ztb</w:t>
              </w:r>
              <w:r>
                <w:rPr>
                  <w:rFonts w:ascii="FangSong" w:hAnsi="FangSong" w:eastAsia="FangSong" w:cs="FangSong"/>
                  <w:sz w:val="22"/>
                  <w:szCs w:val="22"/>
                  <w:u w:val="single" w:color="auto"/>
                  <w:spacing w:val="-1"/>
                </w:rPr>
                <w:t>jgkzp</w:t>
              </w:r>
              <w:r>
                <w:rPr>
                  <w:rFonts w:ascii="FangSong" w:hAnsi="FangSong" w:eastAsia="FangSong" w:cs="FangSong"/>
                  <w:sz w:val="22"/>
                  <w:szCs w:val="22"/>
                </w:rPr>
                <w:t xml:space="preserve"> </w:t>
              </w:r>
            </w:hyperlink>
            <w:hyperlink w:history="true" r:id="rId2">
              <w:r>
                <w:rPr>
                  <w:rFonts w:ascii="FangSong" w:hAnsi="FangSong" w:eastAsia="FangSong" w:cs="FangSong"/>
                  <w:sz w:val="22"/>
                  <w:szCs w:val="22"/>
                  <w:u w:val="single" w:color="auto"/>
                  <w:spacing w:val="-1"/>
                </w:rPr>
                <w:t>@1</w:t>
              </w:r>
              <w:r>
                <w:rPr>
                  <w:rFonts w:ascii="FangSong" w:hAnsi="FangSong" w:eastAsia="FangSong" w:cs="FangSong"/>
                  <w:sz w:val="22"/>
                  <w:szCs w:val="22"/>
                  <w:u w:val="single" w:color="auto"/>
                </w:rPr>
                <w:t>26.com</w:t>
              </w:r>
            </w:hyperlink>
          </w:p>
        </w:tc>
        <w:tc>
          <w:tcPr>
            <w:tcW w:w="7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262"/>
              <w:spacing w:before="71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</w:rPr>
              <w:t>3.3</w:t>
            </w:r>
          </w:p>
        </w:tc>
        <w:tc>
          <w:tcPr>
            <w:tcW w:w="15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447"/>
              <w:spacing w:before="71" w:line="21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廖老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师</w:t>
            </w:r>
          </w:p>
          <w:p>
            <w:pPr>
              <w:ind w:left="185"/>
              <w:spacing w:before="40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15828653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378</w:t>
            </w:r>
          </w:p>
          <w:p>
            <w:pPr>
              <w:ind w:left="445"/>
              <w:spacing w:before="22" w:line="21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何老师</w:t>
            </w:r>
          </w:p>
          <w:p>
            <w:pPr>
              <w:ind w:left="185"/>
              <w:spacing w:before="40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13684393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711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5" w:h="16837"/>
          <w:pgMar w:top="1147" w:right="442" w:bottom="659" w:left="352" w:header="0" w:footer="420" w:gutter="0"/>
        </w:sectPr>
        <w:rPr/>
      </w:pPr>
    </w:p>
    <w:p>
      <w:pPr>
        <w:ind w:left="3060"/>
        <w:spacing w:before="66" w:line="184" w:lineRule="auto"/>
        <w:rPr>
          <w:rFonts w:ascii="Microsoft YaHei" w:hAnsi="Microsoft YaHei" w:eastAsia="Microsoft YaHei" w:cs="Microsoft YaHei"/>
          <w:sz w:val="33"/>
          <w:szCs w:val="33"/>
        </w:rPr>
      </w:pPr>
      <w:r>
        <w:rPr>
          <w:rFonts w:ascii="Microsoft YaHei" w:hAnsi="Microsoft YaHei" w:eastAsia="Microsoft YaHei" w:cs="Microsoft YaHei"/>
          <w:sz w:val="33"/>
          <w:szCs w:val="33"/>
          <w:spacing w:val="1"/>
        </w:rPr>
        <w:t>集团公司本部公开招聘信</w:t>
      </w:r>
      <w:r>
        <w:rPr>
          <w:rFonts w:ascii="Microsoft YaHei" w:hAnsi="Microsoft YaHei" w:eastAsia="Microsoft YaHei" w:cs="Microsoft YaHei"/>
          <w:sz w:val="33"/>
          <w:szCs w:val="33"/>
        </w:rPr>
        <w:t>息统计表</w:t>
      </w:r>
    </w:p>
    <w:p>
      <w:pPr>
        <w:spacing w:line="53" w:lineRule="exact"/>
        <w:rPr/>
      </w:pPr>
      <w:r/>
    </w:p>
    <w:tbl>
      <w:tblPr>
        <w:tblStyle w:val="2"/>
        <w:tblW w:w="1109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67"/>
        <w:gridCol w:w="479"/>
        <w:gridCol w:w="832"/>
        <w:gridCol w:w="525"/>
        <w:gridCol w:w="637"/>
        <w:gridCol w:w="4683"/>
        <w:gridCol w:w="1026"/>
        <w:gridCol w:w="798"/>
        <w:gridCol w:w="1547"/>
      </w:tblGrid>
      <w:tr>
        <w:trPr>
          <w:trHeight w:val="1087" w:hRule="atLeast"/>
        </w:trPr>
        <w:tc>
          <w:tcPr>
            <w:tcW w:w="56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ind w:left="80"/>
              <w:spacing w:before="65" w:line="219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479" w:type="dxa"/>
            <w:vAlign w:val="top"/>
            <w:textDirection w:val="tbRlV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"/>
              <w:spacing w:before="134" w:line="209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2"/>
              </w:rPr>
              <w:t>单</w:t>
            </w:r>
            <w:r>
              <w:rPr>
                <w:rFonts w:ascii="FangSong" w:hAnsi="FangSong" w:eastAsia="FangSong" w:cs="FangSong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0"/>
              </w:rPr>
              <w:t>位</w:t>
            </w:r>
            <w:r>
              <w:rPr>
                <w:rFonts w:ascii="FangSong" w:hAnsi="FangSong" w:eastAsia="FangSong" w:cs="FangSong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0"/>
              </w:rPr>
              <w:t>名</w:t>
            </w:r>
            <w:r>
              <w:rPr>
                <w:rFonts w:ascii="FangSong" w:hAnsi="FangSong" w:eastAsia="FangSong" w:cs="FangSong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0"/>
              </w:rPr>
              <w:t>称</w:t>
            </w:r>
          </w:p>
        </w:tc>
        <w:tc>
          <w:tcPr>
            <w:tcW w:w="83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ind w:left="237"/>
              <w:spacing w:before="65" w:line="23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5"/>
              </w:rPr>
              <w:t>岗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4"/>
              </w:rPr>
              <w:t>位</w:t>
            </w:r>
          </w:p>
          <w:p>
            <w:pPr>
              <w:ind w:left="206"/>
              <w:spacing w:line="21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名称</w:t>
            </w:r>
          </w:p>
        </w:tc>
        <w:tc>
          <w:tcPr>
            <w:tcW w:w="5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57" w:right="54" w:firstLine="1"/>
              <w:spacing w:before="65" w:line="24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招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聘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人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数</w:t>
            </w:r>
          </w:p>
        </w:tc>
        <w:tc>
          <w:tcPr>
            <w:tcW w:w="63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ind w:left="112" w:right="108" w:firstLine="6"/>
              <w:spacing w:before="65" w:line="248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工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作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地点</w:t>
            </w:r>
          </w:p>
        </w:tc>
        <w:tc>
          <w:tcPr>
            <w:tcW w:w="46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ind w:left="1938"/>
              <w:spacing w:before="65" w:line="219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任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职条件</w:t>
            </w:r>
          </w:p>
        </w:tc>
        <w:tc>
          <w:tcPr>
            <w:tcW w:w="10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211" w:right="193" w:firstLine="7"/>
              <w:spacing w:before="65" w:line="24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简历投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递方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式</w:t>
            </w:r>
          </w:p>
        </w:tc>
        <w:tc>
          <w:tcPr>
            <w:tcW w:w="7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02" w:right="79" w:firstLine="3"/>
              <w:spacing w:before="65" w:line="247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报名截</w:t>
            </w:r>
            <w:r>
              <w:rPr>
                <w:rFonts w:ascii="FangSong" w:hAnsi="FangSong" w:eastAsia="FangSong" w:cs="FangSong"/>
                <w:sz w:val="20"/>
                <w:szCs w:val="20"/>
              </w:rPr>
              <w:t xml:space="preserve"> 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止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时间</w:t>
            </w:r>
          </w:p>
        </w:tc>
        <w:tc>
          <w:tcPr>
            <w:tcW w:w="15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ind w:left="367"/>
              <w:spacing w:before="65" w:line="233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联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系人及</w:t>
            </w:r>
          </w:p>
          <w:p>
            <w:pPr>
              <w:ind w:left="367"/>
              <w:spacing w:line="219" w:lineRule="auto"/>
              <w:rPr>
                <w:rFonts w:ascii="FangSong" w:hAnsi="FangSong" w:eastAsia="FangSong" w:cs="FangSong"/>
                <w:sz w:val="20"/>
                <w:szCs w:val="20"/>
              </w:rPr>
            </w:pP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联</w:t>
            </w:r>
            <w:r>
              <w:rPr>
                <w:rFonts w:ascii="FangSong" w:hAnsi="FangSong" w:eastAsia="FangSong" w:cs="FangSong"/>
                <w:sz w:val="20"/>
                <w:szCs w:val="20"/>
                <w14:textOutline w14:w="369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系方式</w:t>
            </w:r>
          </w:p>
        </w:tc>
      </w:tr>
      <w:tr>
        <w:trPr>
          <w:trHeight w:val="3822" w:hRule="atLeast"/>
        </w:trPr>
        <w:tc>
          <w:tcPr>
            <w:tcW w:w="56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50"/>
              <w:spacing w:before="71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</w:rPr>
              <w:t>3</w:t>
            </w:r>
          </w:p>
        </w:tc>
        <w:tc>
          <w:tcPr>
            <w:tcW w:w="479" w:type="dxa"/>
            <w:vAlign w:val="top"/>
            <w:textDirection w:val="tbRlV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07"/>
              <w:spacing w:before="122" w:line="20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12"/>
              </w:rPr>
              <w:t>集</w:t>
            </w:r>
            <w:r>
              <w:rPr>
                <w:rFonts w:ascii="FangSong" w:hAnsi="FangSong" w:eastAsia="FangSong" w:cs="FangSong"/>
                <w:sz w:val="22"/>
                <w:szCs w:val="22"/>
                <w:spacing w:val="-11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11"/>
              </w:rPr>
              <w:t>团</w:t>
            </w:r>
            <w:r>
              <w:rPr>
                <w:rFonts w:ascii="FangSong" w:hAnsi="FangSong" w:eastAsia="FangSong" w:cs="FangSong"/>
                <w:sz w:val="22"/>
                <w:szCs w:val="22"/>
                <w:spacing w:val="-11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11"/>
              </w:rPr>
              <w:t>公司</w:t>
            </w:r>
          </w:p>
        </w:tc>
        <w:tc>
          <w:tcPr>
            <w:tcW w:w="83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85"/>
              <w:spacing w:before="72" w:line="219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财务共</w:t>
            </w:r>
          </w:p>
          <w:p>
            <w:pPr>
              <w:ind w:left="92"/>
              <w:spacing w:before="9" w:line="21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>享</w:t>
            </w:r>
            <w:r>
              <w:rPr>
                <w:rFonts w:ascii="FangSong" w:hAnsi="FangSong" w:eastAsia="FangSong" w:cs="FangSong"/>
                <w:sz w:val="22"/>
                <w:szCs w:val="22"/>
                <w:spacing w:val="-5"/>
              </w:rPr>
              <w:t>中心</w:t>
            </w:r>
          </w:p>
          <w:p>
            <w:pPr>
              <w:ind w:left="194"/>
              <w:spacing w:before="11" w:line="21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4"/>
              </w:rPr>
              <w:t>科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员</w:t>
            </w:r>
          </w:p>
        </w:tc>
        <w:tc>
          <w:tcPr>
            <w:tcW w:w="5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19"/>
              <w:spacing w:before="72" w:line="18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</w:rPr>
              <w:t>2</w:t>
            </w:r>
          </w:p>
        </w:tc>
        <w:tc>
          <w:tcPr>
            <w:tcW w:w="63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71" w:line="21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7"/>
              </w:rPr>
              <w:t>成</w:t>
            </w: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>都</w:t>
            </w:r>
          </w:p>
        </w:tc>
        <w:tc>
          <w:tcPr>
            <w:tcW w:w="46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" w:right="175" w:firstLine="20"/>
              <w:spacing w:before="51" w:line="226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1.具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有大学专科及以上学历，具有财会专业系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列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助理会计师及以上职称；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               </w:t>
            </w: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2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.年龄原则上不超过40周岁；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             </w:t>
            </w: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>3.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熟悉国家财经法规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、集团公司相关财务管理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制度、会计核算业务、财务共享中心业务审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核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6"/>
              </w:rPr>
              <w:t>标准和流程</w:t>
            </w:r>
            <w:r>
              <w:rPr>
                <w:rFonts w:ascii="FangSong" w:hAnsi="FangSong" w:eastAsia="FangSong" w:cs="FangSong"/>
                <w:sz w:val="22"/>
                <w:szCs w:val="22"/>
                <w:spacing w:val="-4"/>
              </w:rPr>
              <w:t>等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；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能够熟练使用集团公司财务共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享系</w:t>
            </w: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统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、办公自动化系统等，具有一定的公文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写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作能力；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                              </w:t>
            </w: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4.能认真贯彻执行党和国家路线方针政策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，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热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4"/>
              </w:rPr>
              <w:t>爱企业，组织</w:t>
            </w:r>
            <w:r>
              <w:rPr>
                <w:rFonts w:ascii="FangSong" w:hAnsi="FangSong" w:eastAsia="FangSong" w:cs="FangSong"/>
                <w:sz w:val="22"/>
                <w:szCs w:val="22"/>
                <w:spacing w:val="-3"/>
              </w:rPr>
              <w:t>纪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律观念强；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品行端正、诚实守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4"/>
              </w:rPr>
              <w:t>信、爱岗敬业、</w:t>
            </w:r>
            <w:r>
              <w:rPr>
                <w:rFonts w:ascii="FangSong" w:hAnsi="FangSong" w:eastAsia="FangSong" w:cs="FangSong"/>
                <w:sz w:val="22"/>
                <w:szCs w:val="22"/>
                <w:spacing w:val="3"/>
              </w:rPr>
              <w:t>团</w:t>
            </w:r>
            <w:r>
              <w:rPr>
                <w:rFonts w:ascii="FangSong" w:hAnsi="FangSong" w:eastAsia="FangSong" w:cs="FangSong"/>
                <w:sz w:val="22"/>
                <w:szCs w:val="22"/>
                <w:spacing w:val="2"/>
              </w:rPr>
              <w:t>结协作、作风正派、廉洁自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律、有良好的职业素养；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                 </w:t>
            </w:r>
            <w:r>
              <w:rPr>
                <w:rFonts w:ascii="FangSong" w:hAnsi="FangSong" w:eastAsia="FangSong" w:cs="FangSong"/>
                <w:sz w:val="22"/>
                <w:szCs w:val="22"/>
                <w:spacing w:val="-4"/>
              </w:rPr>
              <w:t>5.具有高级会计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师及注册会计师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、注册税务师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 xml:space="preserve"> </w:t>
            </w:r>
            <w:r>
              <w:rPr>
                <w:rFonts w:ascii="FangSong" w:hAnsi="FangSong" w:eastAsia="FangSong" w:cs="FangSong"/>
                <w:sz w:val="22"/>
                <w:szCs w:val="22"/>
                <w:spacing w:val="1"/>
              </w:rPr>
              <w:t>资</w:t>
            </w:r>
            <w:r>
              <w:rPr>
                <w:rFonts w:ascii="FangSong" w:hAnsi="FangSong" w:eastAsia="FangSong" w:cs="FangSong"/>
                <w:sz w:val="22"/>
                <w:szCs w:val="22"/>
              </w:rPr>
              <w:t>格优先。</w:t>
            </w:r>
          </w:p>
        </w:tc>
        <w:tc>
          <w:tcPr>
            <w:tcW w:w="10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76" w:right="55" w:firstLine="8"/>
              <w:spacing w:before="71" w:line="251" w:lineRule="auto"/>
              <w:rPr>
                <w:rFonts w:ascii="FangSong" w:hAnsi="FangSong" w:eastAsia="FangSong" w:cs="FangSong"/>
                <w:sz w:val="22"/>
                <w:szCs w:val="22"/>
              </w:rPr>
            </w:pPr>
            <w:hyperlink w:history="true" r:id="rId2">
              <w:r>
                <w:rPr>
                  <w:rFonts w:ascii="FangSong" w:hAnsi="FangSong" w:eastAsia="FangSong" w:cs="FangSong"/>
                  <w:sz w:val="22"/>
                  <w:szCs w:val="22"/>
                  <w:u w:val="single" w:color="auto"/>
                  <w:spacing w:val="-2"/>
                </w:rPr>
                <w:t>ztb</w:t>
              </w:r>
              <w:r>
                <w:rPr>
                  <w:rFonts w:ascii="FangSong" w:hAnsi="FangSong" w:eastAsia="FangSong" w:cs="FangSong"/>
                  <w:sz w:val="22"/>
                  <w:szCs w:val="22"/>
                  <w:u w:val="single" w:color="auto"/>
                  <w:spacing w:val="-1"/>
                </w:rPr>
                <w:t>jgkzp</w:t>
              </w:r>
              <w:r>
                <w:rPr>
                  <w:rFonts w:ascii="FangSong" w:hAnsi="FangSong" w:eastAsia="FangSong" w:cs="FangSong"/>
                  <w:sz w:val="22"/>
                  <w:szCs w:val="22"/>
                </w:rPr>
                <w:t xml:space="preserve"> </w:t>
              </w:r>
            </w:hyperlink>
            <w:hyperlink w:history="true" r:id="rId2">
              <w:r>
                <w:rPr>
                  <w:rFonts w:ascii="FangSong" w:hAnsi="FangSong" w:eastAsia="FangSong" w:cs="FangSong"/>
                  <w:sz w:val="22"/>
                  <w:szCs w:val="22"/>
                  <w:u w:val="single" w:color="auto"/>
                  <w:spacing w:val="-1"/>
                </w:rPr>
                <w:t>@1</w:t>
              </w:r>
              <w:r>
                <w:rPr>
                  <w:rFonts w:ascii="FangSong" w:hAnsi="FangSong" w:eastAsia="FangSong" w:cs="FangSong"/>
                  <w:sz w:val="22"/>
                  <w:szCs w:val="22"/>
                  <w:u w:val="single" w:color="auto"/>
                </w:rPr>
                <w:t>26.com</w:t>
              </w:r>
            </w:hyperlink>
          </w:p>
        </w:tc>
        <w:tc>
          <w:tcPr>
            <w:tcW w:w="7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62"/>
              <w:spacing w:before="71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</w:rPr>
              <w:t>3.3</w:t>
            </w:r>
          </w:p>
        </w:tc>
        <w:tc>
          <w:tcPr>
            <w:tcW w:w="15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447"/>
              <w:spacing w:before="72" w:line="21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廖老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师</w:t>
            </w:r>
          </w:p>
          <w:p>
            <w:pPr>
              <w:ind w:left="185"/>
              <w:spacing w:before="40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15828653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378</w:t>
            </w:r>
          </w:p>
          <w:p>
            <w:pPr>
              <w:ind w:left="445"/>
              <w:spacing w:before="19" w:line="218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何老师</w:t>
            </w:r>
          </w:p>
          <w:p>
            <w:pPr>
              <w:ind w:left="185"/>
              <w:spacing w:before="40" w:line="187" w:lineRule="auto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2"/>
              </w:rPr>
              <w:t>13684393</w:t>
            </w: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711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3"/>
      <w:pgSz w:w="11905" w:h="16837"/>
      <w:pgMar w:top="1147" w:right="442" w:bottom="659" w:left="352" w:header="0" w:footer="4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77"/>
      <w:spacing w:line="220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8"/>
      </w:rPr>
      <w:t>第</w:t>
    </w:r>
    <w:r>
      <w:rPr>
        <w:rFonts w:ascii="SimSun" w:hAnsi="SimSun" w:eastAsia="SimSun" w:cs="SimSun"/>
        <w:sz w:val="20"/>
        <w:szCs w:val="20"/>
        <w:spacing w:val="-8"/>
      </w:rPr>
      <w:t xml:space="preserve"> </w:t>
    </w:r>
    <w:r>
      <w:rPr>
        <w:rFonts w:ascii="SimSun" w:hAnsi="SimSun" w:eastAsia="SimSun" w:cs="SimSun"/>
        <w:sz w:val="20"/>
        <w:szCs w:val="20"/>
        <w:spacing w:val="-4"/>
      </w:rPr>
      <w:t>1</w:t>
    </w:r>
    <w:r>
      <w:rPr>
        <w:rFonts w:ascii="SimSun" w:hAnsi="SimSun" w:eastAsia="SimSun" w:cs="SimSun"/>
        <w:sz w:val="20"/>
        <w:szCs w:val="20"/>
        <w:spacing w:val="-4"/>
      </w:rPr>
      <w:t xml:space="preserve"> </w:t>
    </w:r>
    <w:r>
      <w:rPr>
        <w:rFonts w:ascii="SimSun" w:hAnsi="SimSun" w:eastAsia="SimSun" w:cs="SimSun"/>
        <w:sz w:val="20"/>
        <w:szCs w:val="20"/>
        <w:spacing w:val="-4"/>
      </w:rPr>
      <w:t>页</w:t>
    </w:r>
    <w:r>
      <w:rPr>
        <w:rFonts w:ascii="SimSun" w:hAnsi="SimSun" w:eastAsia="SimSun" w:cs="SimSun"/>
        <w:sz w:val="20"/>
        <w:szCs w:val="20"/>
        <w:spacing w:val="-4"/>
      </w:rPr>
      <w:t xml:space="preserve"> </w:t>
    </w:r>
    <w:r>
      <w:rPr>
        <w:rFonts w:ascii="SimSun" w:hAnsi="SimSun" w:eastAsia="SimSun" w:cs="SimSun"/>
        <w:sz w:val="20"/>
        <w:szCs w:val="20"/>
        <w:spacing w:val="-4"/>
      </w:rPr>
      <w:t>，共</w:t>
    </w:r>
    <w:r>
      <w:rPr>
        <w:rFonts w:ascii="SimSun" w:hAnsi="SimSun" w:eastAsia="SimSun" w:cs="SimSun"/>
        <w:sz w:val="20"/>
        <w:szCs w:val="20"/>
        <w:spacing w:val="-4"/>
      </w:rPr>
      <w:t xml:space="preserve"> </w:t>
    </w:r>
    <w:r>
      <w:rPr>
        <w:rFonts w:ascii="SimSun" w:hAnsi="SimSun" w:eastAsia="SimSun" w:cs="SimSun"/>
        <w:sz w:val="20"/>
        <w:szCs w:val="20"/>
        <w:spacing w:val="-4"/>
      </w:rPr>
      <w:t>2</w:t>
    </w:r>
    <w:r>
      <w:rPr>
        <w:rFonts w:ascii="SimSun" w:hAnsi="SimSun" w:eastAsia="SimSun" w:cs="SimSun"/>
        <w:sz w:val="20"/>
        <w:szCs w:val="20"/>
        <w:spacing w:val="-4"/>
      </w:rPr>
      <w:t xml:space="preserve"> </w:t>
    </w:r>
    <w:r>
      <w:rPr>
        <w:rFonts w:ascii="SimSun" w:hAnsi="SimSun" w:eastAsia="SimSun" w:cs="SimSun"/>
        <w:sz w:val="20"/>
        <w:szCs w:val="20"/>
        <w:spacing w:val="-4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77"/>
      <w:spacing w:line="220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8"/>
      </w:rPr>
      <w:t>第</w:t>
    </w:r>
    <w:r>
      <w:rPr>
        <w:rFonts w:ascii="SimSun" w:hAnsi="SimSun" w:eastAsia="SimSun" w:cs="SimSun"/>
        <w:sz w:val="20"/>
        <w:szCs w:val="20"/>
        <w:spacing w:val="-8"/>
      </w:rPr>
      <w:t xml:space="preserve"> </w:t>
    </w:r>
    <w:r>
      <w:rPr>
        <w:rFonts w:ascii="SimSun" w:hAnsi="SimSun" w:eastAsia="SimSun" w:cs="SimSun"/>
        <w:sz w:val="20"/>
        <w:szCs w:val="20"/>
        <w:spacing w:val="-4"/>
      </w:rPr>
      <w:t>2</w:t>
    </w:r>
    <w:r>
      <w:rPr>
        <w:rFonts w:ascii="SimSun" w:hAnsi="SimSun" w:eastAsia="SimSun" w:cs="SimSun"/>
        <w:sz w:val="20"/>
        <w:szCs w:val="20"/>
        <w:spacing w:val="-4"/>
      </w:rPr>
      <w:t xml:space="preserve"> </w:t>
    </w:r>
    <w:r>
      <w:rPr>
        <w:rFonts w:ascii="SimSun" w:hAnsi="SimSun" w:eastAsia="SimSun" w:cs="SimSun"/>
        <w:sz w:val="20"/>
        <w:szCs w:val="20"/>
        <w:spacing w:val="-4"/>
      </w:rPr>
      <w:t>页</w:t>
    </w:r>
    <w:r>
      <w:rPr>
        <w:rFonts w:ascii="SimSun" w:hAnsi="SimSun" w:eastAsia="SimSun" w:cs="SimSun"/>
        <w:sz w:val="20"/>
        <w:szCs w:val="20"/>
        <w:spacing w:val="-4"/>
      </w:rPr>
      <w:t xml:space="preserve"> </w:t>
    </w:r>
    <w:r>
      <w:rPr>
        <w:rFonts w:ascii="SimSun" w:hAnsi="SimSun" w:eastAsia="SimSun" w:cs="SimSun"/>
        <w:sz w:val="20"/>
        <w:szCs w:val="20"/>
        <w:spacing w:val="-4"/>
      </w:rPr>
      <w:t>，共</w:t>
    </w:r>
    <w:r>
      <w:rPr>
        <w:rFonts w:ascii="SimSun" w:hAnsi="SimSun" w:eastAsia="SimSun" w:cs="SimSun"/>
        <w:sz w:val="20"/>
        <w:szCs w:val="20"/>
        <w:spacing w:val="-4"/>
      </w:rPr>
      <w:t xml:space="preserve"> </w:t>
    </w:r>
    <w:r>
      <w:rPr>
        <w:rFonts w:ascii="SimSun" w:hAnsi="SimSun" w:eastAsia="SimSun" w:cs="SimSun"/>
        <w:sz w:val="20"/>
        <w:szCs w:val="20"/>
        <w:spacing w:val="-4"/>
      </w:rPr>
      <w:t>2</w:t>
    </w:r>
    <w:r>
      <w:rPr>
        <w:rFonts w:ascii="SimSun" w:hAnsi="SimSun" w:eastAsia="SimSun" w:cs="SimSun"/>
        <w:sz w:val="20"/>
        <w:szCs w:val="20"/>
        <w:spacing w:val="-4"/>
      </w:rPr>
      <w:t xml:space="preserve"> </w:t>
    </w:r>
    <w:r>
      <w:rPr>
        <w:rFonts w:ascii="SimSun" w:hAnsi="SimSun" w:eastAsia="SimSun" w:cs="SimSun"/>
        <w:sz w:val="20"/>
        <w:szCs w:val="20"/>
        <w:spacing w:val="-4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footer" Target="footer2.xml"/><Relationship Id="rId2" Type="http://schemas.openxmlformats.org/officeDocument/2006/relationships/hyperlink" Target="mailto:ztbjgkzp@126.com" TargetMode="Externa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2023-02-23T15:18:39Z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2023-02-23T15:18:58</vt:filetime>
  </op:property>
</op:Properties>
</file>