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66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黑龙江省农业农村厅公开遴选</w:t>
      </w:r>
    </w:p>
    <w:p>
      <w:pPr>
        <w:pStyle w:val="2"/>
        <w:widowControl/>
        <w:spacing w:beforeAutospacing="0" w:afterAutospacing="0" w:line="660" w:lineRule="exact"/>
        <w:jc w:val="center"/>
        <w:rPr>
          <w:rFonts w:hint="default" w:ascii="Times New Roman" w:hAnsi="Times New Roman" w:eastAsia="方正小标宋简体"/>
          <w:b w:val="0"/>
          <w:bCs w:val="0"/>
          <w:sz w:val="44"/>
          <w:szCs w:val="44"/>
        </w:rPr>
      </w:pPr>
      <w:r>
        <w:rPr>
          <w:rFonts w:hint="eastAsia" w:ascii="方正小标宋简体" w:hAnsi="方正小标宋简体" w:eastAsia="方正小标宋简体" w:cs="方正小标宋简体"/>
          <w:b w:val="0"/>
          <w:bCs w:val="0"/>
          <w:sz w:val="44"/>
          <w:szCs w:val="44"/>
        </w:rPr>
        <w:t>公务员面试考生防疫与安全须知</w:t>
      </w:r>
    </w:p>
    <w:p>
      <w:pPr>
        <w:pStyle w:val="2"/>
        <w:widowControl/>
        <w:spacing w:beforeAutospacing="0" w:afterAutospacing="0" w:line="520" w:lineRule="exact"/>
        <w:ind w:firstLine="640" w:firstLineChars="200"/>
        <w:jc w:val="both"/>
        <w:rPr>
          <w:rFonts w:hint="default" w:ascii="仿宋_GB2312" w:hAnsi="仿宋_GB2312" w:eastAsia="仿宋_GB2312" w:cs="仿宋_GB2312"/>
          <w:b w:val="0"/>
          <w:bCs w:val="0"/>
          <w:sz w:val="32"/>
          <w:szCs w:val="32"/>
          <w:shd w:val="clear" w:color="auto" w:fill="FFFFFF"/>
          <w:lang w:bidi="ar"/>
        </w:rPr>
      </w:pPr>
    </w:p>
    <w:p>
      <w:pPr>
        <w:pStyle w:val="2"/>
        <w:widowControl/>
        <w:spacing w:beforeAutospacing="0" w:afterAutospacing="0" w:line="560" w:lineRule="exact"/>
        <w:ind w:firstLine="640" w:firstLineChars="200"/>
        <w:jc w:val="both"/>
        <w:rPr>
          <w:rFonts w:hint="default" w:ascii="仿宋" w:hAnsi="仿宋" w:eastAsia="仿宋" w:cs="仿宋_GB2312"/>
          <w:b w:val="0"/>
          <w:bCs w:val="0"/>
          <w:sz w:val="32"/>
          <w:szCs w:val="32"/>
          <w:shd w:val="clear" w:color="auto" w:fill="FFFFFF"/>
          <w:lang w:bidi="ar"/>
        </w:rPr>
      </w:pPr>
      <w:r>
        <w:rPr>
          <w:rFonts w:ascii="仿宋" w:hAnsi="仿宋" w:eastAsia="仿宋" w:cs="仿宋_GB2312"/>
          <w:b w:val="0"/>
          <w:bCs w:val="0"/>
          <w:sz w:val="32"/>
          <w:szCs w:val="32"/>
          <w:shd w:val="clear" w:color="auto" w:fill="FFFFFF"/>
          <w:lang w:bidi="ar"/>
        </w:rPr>
        <w:t>为切实保障广大考生生命安全和身体健康，确保黑龙江省农业农村厅公开遴选公务员面试顺利进行，现将考生疫情防控要求告知如下，请所有考生知悉、理解并遵照执行。</w:t>
      </w:r>
    </w:p>
    <w:p>
      <w:pPr>
        <w:pStyle w:val="2"/>
        <w:widowControl/>
        <w:spacing w:beforeAutospacing="0" w:afterAutospacing="0" w:line="560" w:lineRule="exact"/>
        <w:ind w:firstLine="640" w:firstLineChars="200"/>
        <w:jc w:val="both"/>
        <w:rPr>
          <w:rFonts w:hint="default" w:ascii="仿宋" w:hAnsi="仿宋" w:eastAsia="仿宋" w:cs="仿宋_GB2312"/>
          <w:b w:val="0"/>
          <w:bCs w:val="0"/>
          <w:sz w:val="32"/>
          <w:szCs w:val="32"/>
          <w:shd w:val="clear" w:color="auto" w:fill="FFFFFF"/>
          <w:lang w:bidi="ar"/>
        </w:rPr>
      </w:pPr>
      <w:r>
        <w:rPr>
          <w:rFonts w:ascii="仿宋" w:hAnsi="仿宋" w:eastAsia="仿宋" w:cs="仿宋_GB2312"/>
          <w:b w:val="0"/>
          <w:bCs w:val="0"/>
          <w:sz w:val="32"/>
          <w:szCs w:val="32"/>
          <w:shd w:val="clear" w:color="auto" w:fill="FFFFFF"/>
          <w:lang w:bidi="ar"/>
        </w:rPr>
        <w:t>一、考生应提前了解考点所在地疫情防控相关政策和要求，合理安排行程，以免耽误考试。</w:t>
      </w:r>
    </w:p>
    <w:p>
      <w:pPr>
        <w:pStyle w:val="2"/>
        <w:widowControl/>
        <w:spacing w:beforeAutospacing="0" w:afterAutospacing="0" w:line="560" w:lineRule="exact"/>
        <w:ind w:firstLine="640" w:firstLineChars="200"/>
        <w:jc w:val="both"/>
        <w:rPr>
          <w:rFonts w:hint="default" w:ascii="仿宋" w:hAnsi="仿宋" w:eastAsia="仿宋" w:cs="仿宋_GB2312"/>
          <w:b w:val="0"/>
          <w:bCs w:val="0"/>
          <w:color w:val="auto"/>
          <w:sz w:val="32"/>
          <w:szCs w:val="32"/>
          <w:shd w:val="clear" w:color="auto" w:fill="FFFFFF"/>
          <w:lang w:bidi="ar"/>
        </w:rPr>
      </w:pPr>
      <w:r>
        <w:rPr>
          <w:rFonts w:ascii="仿宋" w:hAnsi="仿宋" w:eastAsia="仿宋" w:cs="仿宋_GB2312"/>
          <w:b w:val="0"/>
          <w:bCs w:val="0"/>
          <w:sz w:val="32"/>
          <w:szCs w:val="32"/>
          <w:shd w:val="clear" w:color="auto" w:fill="FFFFFF"/>
          <w:lang w:bidi="ar"/>
        </w:rPr>
        <w:t>二、考生在备考期间务必做好个人防护，在公共场所应佩戴口罩，保持安全社交距离。考试前</w:t>
      </w:r>
      <w:r>
        <w:rPr>
          <w:rFonts w:hint="eastAsia" w:ascii="仿宋" w:hAnsi="仿宋" w:eastAsia="仿宋" w:cs="仿宋_GB2312"/>
          <w:b w:val="0"/>
          <w:bCs w:val="0"/>
          <w:sz w:val="32"/>
          <w:szCs w:val="32"/>
          <w:shd w:val="clear" w:color="auto" w:fill="FFFFFF"/>
          <w:lang w:val="en-US" w:eastAsia="zh-CN" w:bidi="ar"/>
        </w:rPr>
        <w:t>7</w:t>
      </w:r>
      <w:r>
        <w:rPr>
          <w:rFonts w:ascii="仿宋" w:hAnsi="仿宋" w:eastAsia="仿宋" w:cs="仿宋_GB2312"/>
          <w:b w:val="0"/>
          <w:bCs w:val="0"/>
          <w:sz w:val="32"/>
          <w:szCs w:val="32"/>
          <w:shd w:val="clear" w:color="auto" w:fill="FFFFFF"/>
          <w:lang w:bidi="ar"/>
        </w:rPr>
        <w:t>天尽量留在居住地，并进行自我健康</w:t>
      </w:r>
      <w:r>
        <w:rPr>
          <w:rFonts w:ascii="仿宋" w:hAnsi="仿宋" w:eastAsia="仿宋" w:cs="仿宋_GB2312"/>
          <w:b w:val="0"/>
          <w:bCs w:val="0"/>
          <w:color w:val="auto"/>
          <w:sz w:val="32"/>
          <w:szCs w:val="32"/>
          <w:shd w:val="clear" w:color="auto" w:fill="FFFFFF"/>
          <w:lang w:bidi="ar"/>
        </w:rPr>
        <w:t>观察，避免前往人员密集地区，避免与无关人员接触。考生应在考前申领“龙江健康码”和“通信大数据行程卡”，进入考点时供工作人员查验。</w:t>
      </w:r>
    </w:p>
    <w:p>
      <w:pPr>
        <w:widowControl/>
        <w:shd w:val="clear" w:color="auto" w:fill="FFFFFF"/>
        <w:spacing w:line="560" w:lineRule="exact"/>
        <w:ind w:firstLine="560"/>
        <w:rPr>
          <w:rFonts w:ascii="仿宋" w:hAnsi="仿宋" w:eastAsia="仿宋" w:cs="宋体"/>
          <w:color w:val="auto"/>
          <w:kern w:val="0"/>
          <w:sz w:val="32"/>
          <w:szCs w:val="32"/>
        </w:rPr>
      </w:pPr>
      <w:r>
        <w:rPr>
          <w:rFonts w:hint="eastAsia" w:ascii="仿宋" w:hAnsi="仿宋" w:eastAsia="仿宋" w:cs="仿宋_GB2312"/>
          <w:color w:val="auto"/>
          <w:kern w:val="0"/>
          <w:sz w:val="32"/>
          <w:szCs w:val="32"/>
          <w:shd w:val="clear" w:color="auto" w:fill="FFFFFF"/>
          <w:lang w:bidi="ar"/>
        </w:rPr>
        <w:t>三、</w:t>
      </w:r>
      <w:r>
        <w:rPr>
          <w:rFonts w:hint="eastAsia" w:ascii="仿宋" w:hAnsi="仿宋" w:eastAsia="仿宋" w:cs="宋体"/>
          <w:color w:val="auto"/>
          <w:kern w:val="0"/>
          <w:sz w:val="32"/>
          <w:szCs w:val="32"/>
        </w:rPr>
        <w:t>考生须提供考前</w:t>
      </w:r>
      <w:r>
        <w:rPr>
          <w:rFonts w:hint="eastAsia" w:ascii="仿宋" w:hAnsi="仿宋" w:eastAsia="仿宋" w:cs="宋体"/>
          <w:color w:val="auto"/>
          <w:kern w:val="0"/>
          <w:sz w:val="32"/>
          <w:szCs w:val="32"/>
          <w:shd w:val="clear" w:color="auto" w:fill="FFFFFF"/>
        </w:rPr>
        <w:t>48小时内（</w:t>
      </w:r>
      <w:r>
        <w:rPr>
          <w:rFonts w:hint="eastAsia" w:ascii="仿宋" w:hAnsi="仿宋" w:eastAsia="仿宋" w:cs="宋体"/>
          <w:color w:val="auto"/>
          <w:kern w:val="0"/>
          <w:sz w:val="32"/>
          <w:szCs w:val="32"/>
        </w:rPr>
        <w:t>省内涉疫地区的考生需提供</w:t>
      </w:r>
      <w:r>
        <w:rPr>
          <w:rFonts w:ascii="仿宋" w:hAnsi="仿宋" w:eastAsia="仿宋" w:cs="宋体"/>
          <w:color w:val="auto"/>
          <w:kern w:val="0"/>
          <w:sz w:val="32"/>
          <w:szCs w:val="32"/>
        </w:rPr>
        <w:t>3天内完成两次核酸检测</w:t>
      </w:r>
      <w:r>
        <w:rPr>
          <w:rFonts w:hint="eastAsia" w:ascii="仿宋" w:hAnsi="仿宋" w:eastAsia="仿宋" w:cs="宋体"/>
          <w:color w:val="auto"/>
          <w:kern w:val="0"/>
          <w:sz w:val="32"/>
          <w:szCs w:val="32"/>
        </w:rPr>
        <w:t>，采样时间间隔大于24小时，并做好健康监测</w:t>
      </w:r>
      <w:r>
        <w:rPr>
          <w:rFonts w:hint="eastAsia" w:ascii="仿宋" w:hAnsi="仿宋" w:eastAsia="仿宋" w:cs="宋体"/>
          <w:color w:val="auto"/>
          <w:kern w:val="0"/>
          <w:sz w:val="32"/>
          <w:szCs w:val="32"/>
          <w:shd w:val="clear" w:color="auto" w:fill="FFFFFF"/>
        </w:rPr>
        <w:t>）新冠病毒核酸检测阴性证明纸质版或手机小程序核酸检测阴性证明截图打印件、“龙江健康码”截图打印件和“通信大数据行程卡”截图打印件，</w:t>
      </w:r>
      <w:r>
        <w:rPr>
          <w:rFonts w:hint="eastAsia" w:ascii="仿宋" w:hAnsi="仿宋" w:eastAsia="仿宋" w:cs="宋体"/>
          <w:color w:val="auto"/>
          <w:kern w:val="0"/>
          <w:sz w:val="32"/>
          <w:szCs w:val="32"/>
        </w:rPr>
        <w:t>体温＜37.3℃且无异常情况，方可进入考点。</w:t>
      </w:r>
    </w:p>
    <w:p>
      <w:pPr>
        <w:widowControl/>
        <w:shd w:val="clear" w:color="auto" w:fill="FFFFFF"/>
        <w:spacing w:line="560" w:lineRule="exact"/>
        <w:ind w:firstLine="560"/>
        <w:rPr>
          <w:rFonts w:ascii="仿宋" w:hAnsi="仿宋" w:eastAsia="仿宋" w:cs="仿宋_GB2312"/>
          <w:color w:val="auto"/>
          <w:sz w:val="32"/>
          <w:szCs w:val="32"/>
          <w:shd w:val="clear" w:color="auto" w:fill="FFFFFF"/>
          <w:lang w:bidi="ar"/>
        </w:rPr>
      </w:pPr>
      <w:r>
        <w:rPr>
          <w:rFonts w:hint="eastAsia" w:ascii="仿宋" w:hAnsi="仿宋" w:eastAsia="仿宋" w:cs="仿宋_GB2312"/>
          <w:color w:val="auto"/>
          <w:kern w:val="0"/>
          <w:sz w:val="32"/>
          <w:szCs w:val="32"/>
          <w:shd w:val="clear" w:color="auto" w:fill="FFFFFF"/>
          <w:lang w:bidi="ar"/>
        </w:rPr>
        <w:t>四、考生应在</w:t>
      </w:r>
      <w:r>
        <w:rPr>
          <w:rFonts w:hint="eastAsia" w:ascii="仿宋" w:hAnsi="仿宋" w:eastAsia="仿宋" w:cs="仿宋_GB2312"/>
          <w:color w:val="auto"/>
          <w:kern w:val="0"/>
          <w:sz w:val="32"/>
          <w:szCs w:val="32"/>
          <w:shd w:val="clear" w:color="auto" w:fill="FFFFFF"/>
          <w:lang w:val="en-US" w:eastAsia="zh-CN" w:bidi="ar"/>
        </w:rPr>
        <w:t>10</w:t>
      </w:r>
      <w:r>
        <w:rPr>
          <w:rFonts w:hint="eastAsia" w:ascii="仿宋" w:hAnsi="仿宋" w:eastAsia="仿宋" w:cs="仿宋_GB2312"/>
          <w:color w:val="auto"/>
          <w:kern w:val="0"/>
          <w:sz w:val="32"/>
          <w:szCs w:val="32"/>
          <w:shd w:val="clear" w:color="auto" w:fill="FFFFFF"/>
          <w:lang w:bidi="ar"/>
        </w:rPr>
        <w:t>月</w:t>
      </w:r>
      <w:r>
        <w:rPr>
          <w:rFonts w:hint="eastAsia" w:ascii="仿宋" w:hAnsi="仿宋" w:eastAsia="仿宋" w:cs="仿宋_GB2312"/>
          <w:color w:val="auto"/>
          <w:kern w:val="0"/>
          <w:sz w:val="32"/>
          <w:szCs w:val="32"/>
          <w:shd w:val="clear" w:color="auto" w:fill="FFFFFF"/>
          <w:lang w:val="en-US" w:eastAsia="zh-CN" w:bidi="ar"/>
        </w:rPr>
        <w:t>29</w:t>
      </w:r>
      <w:r>
        <w:rPr>
          <w:rFonts w:hint="eastAsia" w:ascii="仿宋" w:hAnsi="仿宋" w:eastAsia="仿宋" w:cs="仿宋_GB2312"/>
          <w:color w:val="auto"/>
          <w:kern w:val="0"/>
          <w:sz w:val="32"/>
          <w:szCs w:val="32"/>
          <w:shd w:val="clear" w:color="auto" w:fill="FFFFFF"/>
          <w:lang w:bidi="ar"/>
        </w:rPr>
        <w:t>日（</w:t>
      </w:r>
      <w:r>
        <w:rPr>
          <w:rFonts w:hint="eastAsia" w:ascii="仿宋" w:hAnsi="仿宋" w:eastAsia="仿宋" w:cs="仿宋_GB2312"/>
          <w:color w:val="auto"/>
          <w:kern w:val="0"/>
          <w:sz w:val="32"/>
          <w:szCs w:val="32"/>
          <w:shd w:val="clear" w:color="auto" w:fill="FFFFFF"/>
          <w:lang w:val="en-US" w:eastAsia="zh-CN" w:bidi="ar"/>
        </w:rPr>
        <w:t>周六</w:t>
      </w:r>
      <w:r>
        <w:rPr>
          <w:rFonts w:hint="eastAsia" w:ascii="仿宋" w:hAnsi="仿宋" w:eastAsia="仿宋" w:cs="仿宋_GB2312"/>
          <w:color w:val="auto"/>
          <w:kern w:val="0"/>
          <w:sz w:val="32"/>
          <w:szCs w:val="32"/>
          <w:shd w:val="clear" w:color="auto" w:fill="FFFFFF"/>
          <w:lang w:bidi="ar"/>
        </w:rPr>
        <w:t>）上午6:00－6:30进入考点，自觉遵守考点防疫要求，有序排队，保持合理间距。</w:t>
      </w:r>
    </w:p>
    <w:p>
      <w:pPr>
        <w:widowControl/>
        <w:shd w:val="clear" w:color="auto" w:fill="FFFFFF"/>
        <w:spacing w:line="560" w:lineRule="exact"/>
        <w:ind w:firstLine="560"/>
        <w:rPr>
          <w:rFonts w:ascii="仿宋" w:hAnsi="仿宋" w:eastAsia="仿宋" w:cs="宋体"/>
          <w:color w:val="auto"/>
          <w:kern w:val="0"/>
          <w:sz w:val="32"/>
          <w:szCs w:val="32"/>
        </w:rPr>
      </w:pPr>
      <w:r>
        <w:rPr>
          <w:rFonts w:hint="eastAsia" w:ascii="仿宋" w:hAnsi="仿宋" w:eastAsia="仿宋" w:cs="仿宋_GB2312"/>
          <w:color w:val="auto"/>
          <w:kern w:val="0"/>
          <w:sz w:val="32"/>
          <w:szCs w:val="32"/>
          <w:shd w:val="clear" w:color="auto" w:fill="FFFFFF"/>
          <w:lang w:bidi="ar"/>
        </w:rPr>
        <w:t>五、考试当天，请考生尽可能做到居住地与考点之间“两点一线”。</w:t>
      </w:r>
      <w:r>
        <w:rPr>
          <w:rFonts w:hint="eastAsia" w:ascii="仿宋" w:hAnsi="仿宋" w:eastAsia="仿宋" w:cs="宋体"/>
          <w:color w:val="auto"/>
          <w:kern w:val="0"/>
          <w:sz w:val="32"/>
          <w:szCs w:val="32"/>
        </w:rPr>
        <w:t>面试期间，自备一次性使用医用口罩或医用外科口罩，除核验身份、面试答题环节</w:t>
      </w:r>
      <w:bookmarkStart w:id="0" w:name="_GoBack"/>
      <w:bookmarkEnd w:id="0"/>
      <w:r>
        <w:rPr>
          <w:rFonts w:hint="eastAsia" w:ascii="仿宋" w:hAnsi="仿宋" w:eastAsia="仿宋" w:cs="宋体"/>
          <w:color w:val="auto"/>
          <w:kern w:val="0"/>
          <w:sz w:val="32"/>
          <w:szCs w:val="32"/>
        </w:rPr>
        <w:t>外，需全程佩戴口罩。</w:t>
      </w:r>
    </w:p>
    <w:p>
      <w:pPr>
        <w:pStyle w:val="2"/>
        <w:widowControl/>
        <w:spacing w:beforeAutospacing="0" w:afterAutospacing="0" w:line="560" w:lineRule="exact"/>
        <w:ind w:firstLine="640" w:firstLineChars="200"/>
        <w:jc w:val="both"/>
        <w:rPr>
          <w:rFonts w:hint="default" w:ascii="仿宋" w:hAnsi="仿宋" w:eastAsia="仿宋" w:cs="仿宋_GB2312"/>
          <w:b w:val="0"/>
          <w:bCs w:val="0"/>
          <w:color w:val="auto"/>
          <w:sz w:val="32"/>
          <w:szCs w:val="32"/>
          <w:shd w:val="clear" w:color="auto" w:fill="FFFFFF"/>
          <w:lang w:bidi="ar"/>
        </w:rPr>
      </w:pPr>
      <w:r>
        <w:rPr>
          <w:rFonts w:ascii="仿宋" w:hAnsi="仿宋" w:eastAsia="仿宋" w:cs="仿宋_GB2312"/>
          <w:b w:val="0"/>
          <w:bCs w:val="0"/>
          <w:color w:val="auto"/>
          <w:sz w:val="32"/>
          <w:szCs w:val="32"/>
          <w:shd w:val="clear" w:color="auto" w:fill="FFFFFF"/>
          <w:lang w:bidi="ar"/>
        </w:rPr>
        <w:t>六、</w:t>
      </w:r>
      <w:r>
        <w:rPr>
          <w:rFonts w:ascii="仿宋" w:hAnsi="仿宋" w:eastAsia="仿宋" w:cs="宋体"/>
          <w:b w:val="0"/>
          <w:bCs w:val="0"/>
          <w:color w:val="auto"/>
          <w:sz w:val="32"/>
          <w:szCs w:val="32"/>
        </w:rPr>
        <w:t>考生进入考点后如出现发热、干咳、乏力、嗅（味）觉减退、鼻塞、流涕、咽痛、结膜炎、肌痛和腹泻等症状，应主动向考场工作人员报告，并接受防疫有关规定处置。</w:t>
      </w:r>
    </w:p>
    <w:p>
      <w:pPr>
        <w:pStyle w:val="2"/>
        <w:widowControl/>
        <w:spacing w:beforeAutospacing="0" w:afterAutospacing="0" w:line="560" w:lineRule="exact"/>
        <w:ind w:firstLine="640" w:firstLineChars="200"/>
        <w:jc w:val="both"/>
        <w:rPr>
          <w:rFonts w:hint="default" w:ascii="仿宋" w:hAnsi="仿宋" w:eastAsia="仿宋" w:cs="仿宋_GB2312"/>
          <w:b w:val="0"/>
          <w:bCs w:val="0"/>
          <w:color w:val="auto"/>
          <w:sz w:val="32"/>
          <w:szCs w:val="32"/>
          <w:shd w:val="clear" w:color="auto" w:fill="FFFFFF"/>
          <w:lang w:bidi="ar"/>
        </w:rPr>
      </w:pPr>
      <w:r>
        <w:rPr>
          <w:rFonts w:ascii="仿宋" w:hAnsi="仿宋" w:eastAsia="仿宋" w:cs="仿宋_GB2312"/>
          <w:b w:val="0"/>
          <w:bCs w:val="0"/>
          <w:color w:val="auto"/>
          <w:sz w:val="32"/>
          <w:szCs w:val="32"/>
          <w:shd w:val="clear" w:color="auto" w:fill="FFFFFF"/>
          <w:lang w:bidi="ar"/>
        </w:rPr>
        <w:t>七、考生有下列情况之一的，不得参加考试：</w:t>
      </w:r>
    </w:p>
    <w:p>
      <w:pPr>
        <w:pStyle w:val="2"/>
        <w:widowControl/>
        <w:spacing w:beforeAutospacing="0" w:afterAutospacing="0" w:line="560" w:lineRule="exact"/>
        <w:ind w:firstLine="640" w:firstLineChars="200"/>
        <w:jc w:val="both"/>
        <w:rPr>
          <w:rFonts w:hint="default" w:ascii="仿宋" w:hAnsi="仿宋" w:eastAsia="仿宋" w:cs="仿宋_GB2312"/>
          <w:b w:val="0"/>
          <w:bCs w:val="0"/>
          <w:color w:val="auto"/>
          <w:sz w:val="32"/>
          <w:szCs w:val="32"/>
          <w:shd w:val="clear" w:color="auto" w:fill="FFFFFF"/>
          <w:lang w:bidi="ar"/>
        </w:rPr>
      </w:pPr>
      <w:r>
        <w:rPr>
          <w:rFonts w:ascii="仿宋" w:hAnsi="仿宋" w:eastAsia="仿宋" w:cs="仿宋_GB2312"/>
          <w:b w:val="0"/>
          <w:bCs w:val="0"/>
          <w:color w:val="auto"/>
          <w:sz w:val="32"/>
          <w:szCs w:val="32"/>
          <w:shd w:val="clear" w:color="auto" w:fill="FFFFFF"/>
          <w:lang w:bidi="ar"/>
        </w:rPr>
        <w:t>1．考试当天，“龙江健康码”显示为黄码或红码，</w:t>
      </w:r>
      <w:r>
        <w:rPr>
          <w:rFonts w:ascii="仿宋" w:hAnsi="仿宋" w:eastAsia="仿宋" w:cs="宋体"/>
          <w:b w:val="0"/>
          <w:bCs w:val="0"/>
          <w:color w:val="auto"/>
          <w:sz w:val="32"/>
          <w:szCs w:val="32"/>
        </w:rPr>
        <w:t>经两次测温考生体温仍≥37.3℃</w:t>
      </w:r>
      <w:r>
        <w:rPr>
          <w:rFonts w:ascii="仿宋" w:hAnsi="仿宋" w:eastAsia="仿宋" w:cs="仿宋_GB2312"/>
          <w:b w:val="0"/>
          <w:bCs w:val="0"/>
          <w:color w:val="auto"/>
          <w:sz w:val="32"/>
          <w:szCs w:val="32"/>
          <w:shd w:val="clear" w:color="auto" w:fill="FFFFFF"/>
          <w:lang w:bidi="ar"/>
        </w:rPr>
        <w:t>。</w:t>
      </w:r>
    </w:p>
    <w:p>
      <w:pPr>
        <w:pStyle w:val="2"/>
        <w:widowControl/>
        <w:spacing w:beforeAutospacing="0" w:afterAutospacing="0" w:line="560" w:lineRule="exact"/>
        <w:ind w:firstLine="640" w:firstLineChars="200"/>
        <w:jc w:val="both"/>
        <w:rPr>
          <w:rFonts w:hint="default" w:ascii="仿宋" w:hAnsi="仿宋" w:eastAsia="仿宋" w:cs="仿宋_GB2312"/>
          <w:b w:val="0"/>
          <w:bCs w:val="0"/>
          <w:color w:val="auto"/>
          <w:sz w:val="32"/>
          <w:szCs w:val="32"/>
          <w:shd w:val="clear" w:color="auto" w:fill="FFFFFF"/>
          <w:lang w:bidi="ar"/>
        </w:rPr>
      </w:pPr>
      <w:r>
        <w:rPr>
          <w:rFonts w:ascii="仿宋" w:hAnsi="仿宋" w:eastAsia="仿宋" w:cs="仿宋_GB2312"/>
          <w:b w:val="0"/>
          <w:bCs w:val="0"/>
          <w:color w:val="auto"/>
          <w:sz w:val="32"/>
          <w:szCs w:val="32"/>
          <w:shd w:val="clear" w:color="auto" w:fill="FFFFFF"/>
          <w:lang w:bidi="ar"/>
        </w:rPr>
        <w:t>2．不能提供“龙江健康码”“通信大数据行程卡”和</w:t>
      </w:r>
      <w:r>
        <w:rPr>
          <w:rFonts w:ascii="仿宋" w:hAnsi="仿宋" w:eastAsia="仿宋" w:cs="宋体"/>
          <w:b w:val="0"/>
          <w:bCs w:val="0"/>
          <w:color w:val="auto"/>
          <w:sz w:val="32"/>
          <w:szCs w:val="32"/>
        </w:rPr>
        <w:t>考前</w:t>
      </w:r>
      <w:r>
        <w:rPr>
          <w:rFonts w:ascii="仿宋" w:hAnsi="仿宋" w:eastAsia="仿宋" w:cs="宋体"/>
          <w:b w:val="0"/>
          <w:bCs w:val="0"/>
          <w:color w:val="auto"/>
          <w:sz w:val="32"/>
          <w:szCs w:val="32"/>
          <w:shd w:val="clear" w:color="auto" w:fill="FFFFFF"/>
        </w:rPr>
        <w:t>48小时内（</w:t>
      </w:r>
      <w:r>
        <w:rPr>
          <w:rFonts w:ascii="仿宋" w:hAnsi="仿宋" w:eastAsia="仿宋" w:cs="宋体"/>
          <w:b w:val="0"/>
          <w:bCs w:val="0"/>
          <w:color w:val="auto"/>
          <w:sz w:val="32"/>
          <w:szCs w:val="32"/>
        </w:rPr>
        <w:t>省内涉疫地区的考生需提供3天内完成两次核酸检测）</w:t>
      </w:r>
      <w:r>
        <w:rPr>
          <w:rFonts w:ascii="仿宋" w:hAnsi="仿宋" w:eastAsia="仿宋" w:cs="仿宋_GB2312"/>
          <w:b w:val="0"/>
          <w:bCs w:val="0"/>
          <w:color w:val="auto"/>
          <w:sz w:val="32"/>
          <w:szCs w:val="32"/>
          <w:shd w:val="clear" w:color="auto" w:fill="FFFFFF"/>
          <w:lang w:bidi="ar"/>
        </w:rPr>
        <w:t>核酸检测报告。</w:t>
      </w:r>
    </w:p>
    <w:p>
      <w:pPr>
        <w:pStyle w:val="2"/>
        <w:widowControl/>
        <w:spacing w:beforeAutospacing="0" w:afterAutospacing="0" w:line="560" w:lineRule="exact"/>
        <w:ind w:firstLine="640" w:firstLineChars="200"/>
        <w:jc w:val="both"/>
        <w:rPr>
          <w:rFonts w:hint="default" w:ascii="仿宋" w:hAnsi="仿宋" w:eastAsia="仿宋" w:cs="仿宋_GB2312"/>
          <w:b w:val="0"/>
          <w:bCs w:val="0"/>
          <w:color w:val="auto"/>
          <w:sz w:val="32"/>
          <w:szCs w:val="32"/>
          <w:shd w:val="clear" w:color="auto" w:fill="FFFFFF"/>
          <w:lang w:bidi="ar"/>
        </w:rPr>
      </w:pPr>
      <w:r>
        <w:rPr>
          <w:rFonts w:ascii="仿宋" w:hAnsi="仿宋" w:eastAsia="仿宋" w:cs="仿宋_GB2312"/>
          <w:b w:val="0"/>
          <w:bCs w:val="0"/>
          <w:color w:val="auto"/>
          <w:sz w:val="32"/>
          <w:szCs w:val="32"/>
          <w:shd w:val="clear" w:color="auto" w:fill="FFFFFF"/>
          <w:lang w:bidi="ar"/>
        </w:rPr>
        <w:t>3．考前</w:t>
      </w:r>
      <w:r>
        <w:rPr>
          <w:rFonts w:hint="eastAsia" w:ascii="仿宋" w:hAnsi="仿宋" w:eastAsia="仿宋" w:cs="仿宋_GB2312"/>
          <w:b w:val="0"/>
          <w:bCs w:val="0"/>
          <w:color w:val="auto"/>
          <w:sz w:val="32"/>
          <w:szCs w:val="32"/>
          <w:shd w:val="clear" w:color="auto" w:fill="FFFFFF"/>
          <w:lang w:val="en-US" w:eastAsia="zh-CN" w:bidi="ar"/>
        </w:rPr>
        <w:t>7</w:t>
      </w:r>
      <w:r>
        <w:rPr>
          <w:rFonts w:ascii="仿宋" w:hAnsi="仿宋" w:eastAsia="仿宋" w:cs="仿宋_GB2312"/>
          <w:b w:val="0"/>
          <w:bCs w:val="0"/>
          <w:color w:val="auto"/>
          <w:sz w:val="32"/>
          <w:szCs w:val="32"/>
          <w:shd w:val="clear" w:color="auto" w:fill="FFFFFF"/>
          <w:lang w:bidi="ar"/>
        </w:rPr>
        <w:t>天内有国内已经公布的涉疫中高风险地区旅居史人员、中高风险地区未解除之前抵返本地人员。</w:t>
      </w:r>
    </w:p>
    <w:p>
      <w:pPr>
        <w:pStyle w:val="2"/>
        <w:widowControl/>
        <w:spacing w:beforeAutospacing="0" w:afterAutospacing="0" w:line="560" w:lineRule="exact"/>
        <w:ind w:firstLine="640" w:firstLineChars="200"/>
        <w:jc w:val="both"/>
        <w:rPr>
          <w:rFonts w:hint="default" w:ascii="仿宋" w:hAnsi="仿宋" w:eastAsia="仿宋" w:cs="仿宋_GB2312"/>
          <w:b w:val="0"/>
          <w:bCs w:val="0"/>
          <w:sz w:val="32"/>
          <w:szCs w:val="32"/>
          <w:shd w:val="clear" w:color="auto" w:fill="FFFFFF"/>
          <w:lang w:bidi="ar"/>
        </w:rPr>
      </w:pPr>
      <w:r>
        <w:rPr>
          <w:rFonts w:ascii="仿宋" w:hAnsi="仿宋" w:eastAsia="仿宋" w:cs="仿宋_GB2312"/>
          <w:b w:val="0"/>
          <w:bCs w:val="0"/>
          <w:color w:val="auto"/>
          <w:sz w:val="32"/>
          <w:szCs w:val="32"/>
          <w:shd w:val="clear" w:color="auto" w:fill="FFFFFF"/>
          <w:lang w:bidi="ar"/>
        </w:rPr>
        <w:t>4．新冠肺炎确诊病例、疑似病例、无症状感染者及其密切接触者和密接的密接，尚在随访及医学观察期内已治</w:t>
      </w:r>
      <w:r>
        <w:rPr>
          <w:rFonts w:ascii="仿宋" w:hAnsi="仿宋" w:eastAsia="仿宋" w:cs="仿宋_GB2312"/>
          <w:b w:val="0"/>
          <w:bCs w:val="0"/>
          <w:sz w:val="32"/>
          <w:szCs w:val="32"/>
          <w:shd w:val="clear" w:color="auto" w:fill="FFFFFF"/>
          <w:lang w:bidi="ar"/>
        </w:rPr>
        <w:t>愈出院的确诊病例和已解除集中隔离医学观察期的无症状感染者，入境后处于隔离医学观察期间的人员。</w:t>
      </w:r>
    </w:p>
    <w:p>
      <w:pPr>
        <w:pStyle w:val="2"/>
        <w:widowControl/>
        <w:spacing w:beforeAutospacing="0" w:afterAutospacing="0" w:line="560" w:lineRule="exact"/>
        <w:ind w:firstLine="640" w:firstLineChars="200"/>
        <w:jc w:val="both"/>
        <w:rPr>
          <w:rFonts w:hint="default" w:ascii="仿宋" w:hAnsi="仿宋" w:eastAsia="仿宋" w:cs="仿宋_GB2312"/>
          <w:b w:val="0"/>
          <w:bCs w:val="0"/>
          <w:sz w:val="32"/>
          <w:szCs w:val="32"/>
          <w:shd w:val="clear" w:color="auto" w:fill="FFFFFF"/>
          <w:lang w:bidi="ar"/>
        </w:rPr>
      </w:pPr>
      <w:r>
        <w:rPr>
          <w:rFonts w:ascii="仿宋" w:hAnsi="仿宋" w:eastAsia="仿宋" w:cs="仿宋_GB2312"/>
          <w:b w:val="0"/>
          <w:bCs w:val="0"/>
          <w:sz w:val="32"/>
          <w:szCs w:val="32"/>
          <w:shd w:val="clear" w:color="auto" w:fill="FFFFFF"/>
          <w:lang w:bidi="ar"/>
        </w:rPr>
        <w:t>5.其他不符合正常参加考试和不符合安排至隔离考场参加考试的情况。</w:t>
      </w:r>
    </w:p>
    <w:p>
      <w:pPr>
        <w:widowControl/>
        <w:shd w:val="clear" w:color="auto" w:fill="FFFFFF"/>
        <w:spacing w:line="560" w:lineRule="exact"/>
        <w:ind w:firstLine="560"/>
        <w:rPr>
          <w:rFonts w:ascii="仿宋" w:hAnsi="仿宋" w:eastAsia="仿宋" w:cs="宋体"/>
          <w:color w:val="000000"/>
          <w:kern w:val="0"/>
          <w:sz w:val="32"/>
          <w:szCs w:val="32"/>
        </w:rPr>
      </w:pPr>
      <w:r>
        <w:rPr>
          <w:rFonts w:hint="eastAsia" w:ascii="仿宋" w:hAnsi="仿宋" w:eastAsia="仿宋" w:cs="仿宋_GB2312"/>
          <w:kern w:val="0"/>
          <w:sz w:val="32"/>
          <w:szCs w:val="32"/>
          <w:shd w:val="clear" w:color="auto" w:fill="FFFFFF"/>
          <w:lang w:bidi="ar"/>
        </w:rPr>
        <w:t>八、考生应自觉遵守防疫有关要求，对于刻意隐瞒病情、伪造信息、材料或者不如实报告发热史、旅居史和接触史以及在考试过程中拒不配合疫情防控工作的，</w:t>
      </w:r>
      <w:r>
        <w:rPr>
          <w:rFonts w:hint="eastAsia" w:ascii="仿宋" w:hAnsi="仿宋" w:eastAsia="仿宋" w:cs="宋体"/>
          <w:color w:val="000000"/>
          <w:kern w:val="0"/>
          <w:sz w:val="32"/>
          <w:szCs w:val="32"/>
        </w:rPr>
        <w:t>将取消其面试资格，并按照有关法律法规予以处理。</w:t>
      </w:r>
    </w:p>
    <w:p>
      <w:pPr>
        <w:pStyle w:val="2"/>
        <w:widowControl/>
        <w:spacing w:beforeAutospacing="0" w:afterAutospacing="0" w:line="560" w:lineRule="exact"/>
        <w:ind w:firstLine="640" w:firstLineChars="200"/>
        <w:jc w:val="both"/>
        <w:rPr>
          <w:rFonts w:hint="default" w:ascii="仿宋" w:hAnsi="仿宋" w:eastAsia="仿宋" w:cs="仿宋_GB2312"/>
          <w:b w:val="0"/>
          <w:bCs w:val="0"/>
          <w:sz w:val="32"/>
          <w:szCs w:val="32"/>
          <w:shd w:val="clear" w:color="auto" w:fill="FFFFFF"/>
          <w:lang w:bidi="ar"/>
        </w:rPr>
      </w:pPr>
      <w:r>
        <w:rPr>
          <w:rFonts w:ascii="仿宋" w:hAnsi="仿宋" w:eastAsia="仿宋" w:cs="仿宋_GB2312"/>
          <w:b w:val="0"/>
          <w:bCs w:val="0"/>
          <w:sz w:val="32"/>
          <w:szCs w:val="32"/>
          <w:shd w:val="clear" w:color="auto" w:fill="FFFFFF"/>
          <w:lang w:bidi="ar"/>
        </w:rPr>
        <w:t>九、考试组织工作及疫情防控措施将根据疫情防控形势变化适时调整，</w:t>
      </w:r>
      <w:r>
        <w:rPr>
          <w:rFonts w:ascii="仿宋" w:hAnsi="仿宋" w:eastAsia="仿宋" w:cs="宋体"/>
          <w:b w:val="0"/>
          <w:bCs w:val="0"/>
          <w:color w:val="000000"/>
          <w:sz w:val="32"/>
          <w:szCs w:val="32"/>
        </w:rPr>
        <w:t>请广大考生密切关注省农业农村厅官网和龙江先锋网。</w:t>
      </w:r>
    </w:p>
    <w:p>
      <w:pPr>
        <w:pStyle w:val="2"/>
        <w:widowControl/>
        <w:spacing w:beforeAutospacing="0" w:afterAutospacing="0" w:line="560" w:lineRule="exact"/>
        <w:ind w:firstLine="640" w:firstLineChars="200"/>
        <w:jc w:val="both"/>
        <w:rPr>
          <w:rFonts w:hint="default" w:ascii="仿宋" w:hAnsi="仿宋" w:eastAsia="仿宋" w:cs="仿宋_GB2312"/>
          <w:b w:val="0"/>
          <w:bCs w:val="0"/>
          <w:sz w:val="32"/>
          <w:szCs w:val="32"/>
          <w:shd w:val="clear" w:color="auto" w:fill="FFFFFF"/>
          <w:lang w:bidi="ar"/>
        </w:rPr>
      </w:pPr>
      <w:r>
        <w:rPr>
          <w:rFonts w:hint="default" w:ascii="Calibri" w:hAnsi="Calibri" w:eastAsia="仿宋" w:cs="Calibri"/>
          <w:b w:val="0"/>
          <w:bCs w:val="0"/>
          <w:sz w:val="32"/>
          <w:szCs w:val="32"/>
          <w:shd w:val="clear" w:color="auto" w:fill="FFFFFF"/>
          <w:lang w:bidi="ar"/>
        </w:rPr>
        <w:t> </w:t>
      </w:r>
      <w:r>
        <w:rPr>
          <w:rFonts w:ascii="仿宋" w:hAnsi="仿宋" w:eastAsia="仿宋" w:cs="仿宋_GB2312"/>
          <w:b w:val="0"/>
          <w:bCs w:val="0"/>
          <w:sz w:val="32"/>
          <w:szCs w:val="32"/>
          <w:shd w:val="clear" w:color="auto" w:fill="FFFFFF"/>
          <w:lang w:bidi="ar"/>
        </w:rPr>
        <w:t xml:space="preserve"> </w:t>
      </w:r>
      <w:r>
        <w:rPr>
          <w:rFonts w:hint="default" w:ascii="Calibri" w:hAnsi="Calibri" w:eastAsia="仿宋" w:cs="Calibri"/>
          <w:b w:val="0"/>
          <w:bCs w:val="0"/>
          <w:sz w:val="32"/>
          <w:szCs w:val="32"/>
          <w:shd w:val="clear" w:color="auto" w:fill="FFFFFF"/>
          <w:lang w:bidi="ar"/>
        </w:rPr>
        <w:t> </w:t>
      </w:r>
      <w:r>
        <w:rPr>
          <w:rFonts w:ascii="仿宋" w:hAnsi="仿宋" w:eastAsia="仿宋" w:cs="仿宋_GB2312"/>
          <w:b w:val="0"/>
          <w:bCs w:val="0"/>
          <w:sz w:val="32"/>
          <w:szCs w:val="32"/>
          <w:shd w:val="clear" w:color="auto" w:fill="FFFFFF"/>
          <w:lang w:bidi="ar"/>
        </w:rPr>
        <w:t xml:space="preserve"> </w:t>
      </w:r>
      <w:r>
        <w:rPr>
          <w:rFonts w:hint="default" w:ascii="Calibri" w:hAnsi="Calibri" w:eastAsia="仿宋" w:cs="Calibri"/>
          <w:b w:val="0"/>
          <w:bCs w:val="0"/>
          <w:sz w:val="32"/>
          <w:szCs w:val="32"/>
          <w:shd w:val="clear" w:color="auto" w:fill="FFFFFF"/>
          <w:lang w:bidi="ar"/>
        </w:rPr>
        <w:t> </w:t>
      </w:r>
      <w:r>
        <w:rPr>
          <w:rFonts w:ascii="仿宋" w:hAnsi="仿宋" w:eastAsia="仿宋" w:cs="仿宋_GB2312"/>
          <w:b w:val="0"/>
          <w:bCs w:val="0"/>
          <w:sz w:val="32"/>
          <w:szCs w:val="32"/>
          <w:shd w:val="clear" w:color="auto" w:fill="FFFFFF"/>
          <w:lang w:bidi="ar"/>
        </w:rPr>
        <w:t xml:space="preserve"> </w:t>
      </w:r>
      <w:r>
        <w:rPr>
          <w:rFonts w:hint="default" w:ascii="Calibri" w:hAnsi="Calibri" w:eastAsia="仿宋" w:cs="Calibri"/>
          <w:b w:val="0"/>
          <w:bCs w:val="0"/>
          <w:sz w:val="32"/>
          <w:szCs w:val="32"/>
          <w:shd w:val="clear" w:color="auto" w:fill="FFFFFF"/>
          <w:lang w:bidi="ar"/>
        </w:rPr>
        <w:t> </w:t>
      </w:r>
      <w:r>
        <w:rPr>
          <w:rFonts w:ascii="仿宋" w:hAnsi="仿宋" w:eastAsia="仿宋" w:cs="仿宋_GB2312"/>
          <w:b w:val="0"/>
          <w:bCs w:val="0"/>
          <w:sz w:val="32"/>
          <w:szCs w:val="32"/>
          <w:shd w:val="clear" w:color="auto" w:fill="FFFFFF"/>
          <w:lang w:bidi="ar"/>
        </w:rPr>
        <w:t xml:space="preserve"> </w:t>
      </w:r>
      <w:r>
        <w:rPr>
          <w:rFonts w:hint="default" w:ascii="Calibri" w:hAnsi="Calibri" w:eastAsia="仿宋" w:cs="Calibri"/>
          <w:b w:val="0"/>
          <w:bCs w:val="0"/>
          <w:sz w:val="32"/>
          <w:szCs w:val="32"/>
          <w:shd w:val="clear" w:color="auto" w:fill="FFFFFF"/>
          <w:lang w:bidi="ar"/>
        </w:rPr>
        <w:t> </w:t>
      </w:r>
      <w:r>
        <w:rPr>
          <w:rFonts w:ascii="仿宋" w:hAnsi="仿宋" w:eastAsia="仿宋" w:cs="仿宋_GB2312"/>
          <w:b w:val="0"/>
          <w:bCs w:val="0"/>
          <w:sz w:val="32"/>
          <w:szCs w:val="32"/>
          <w:shd w:val="clear" w:color="auto" w:fill="FFFFFF"/>
          <w:lang w:bidi="ar"/>
        </w:rPr>
        <w:t xml:space="preserve"> </w:t>
      </w:r>
      <w:r>
        <w:rPr>
          <w:rFonts w:hint="default" w:ascii="Calibri" w:hAnsi="Calibri" w:eastAsia="仿宋" w:cs="Calibri"/>
          <w:b w:val="0"/>
          <w:bCs w:val="0"/>
          <w:sz w:val="32"/>
          <w:szCs w:val="32"/>
          <w:shd w:val="clear" w:color="auto" w:fill="FFFFFF"/>
          <w:lang w:bidi="ar"/>
        </w:rPr>
        <w:t> </w:t>
      </w:r>
      <w:r>
        <w:rPr>
          <w:rFonts w:ascii="仿宋" w:hAnsi="仿宋" w:eastAsia="仿宋" w:cs="仿宋_GB2312"/>
          <w:b w:val="0"/>
          <w:bCs w:val="0"/>
          <w:sz w:val="32"/>
          <w:szCs w:val="32"/>
          <w:shd w:val="clear" w:color="auto" w:fill="FFFFFF"/>
          <w:lang w:bidi="ar"/>
        </w:rPr>
        <w:t xml:space="preserve"> </w:t>
      </w:r>
      <w:r>
        <w:rPr>
          <w:rFonts w:hint="default" w:ascii="Calibri" w:hAnsi="Calibri" w:eastAsia="仿宋" w:cs="Calibri"/>
          <w:b w:val="0"/>
          <w:bCs w:val="0"/>
          <w:sz w:val="32"/>
          <w:szCs w:val="32"/>
          <w:shd w:val="clear" w:color="auto" w:fill="FFFFFF"/>
          <w:lang w:bidi="ar"/>
        </w:rPr>
        <w:t> </w:t>
      </w:r>
      <w:r>
        <w:rPr>
          <w:rFonts w:ascii="仿宋" w:hAnsi="仿宋" w:eastAsia="仿宋" w:cs="仿宋_GB2312"/>
          <w:b w:val="0"/>
          <w:bCs w:val="0"/>
          <w:sz w:val="32"/>
          <w:szCs w:val="32"/>
          <w:shd w:val="clear" w:color="auto" w:fill="FFFFFF"/>
          <w:lang w:bidi="ar"/>
        </w:rPr>
        <w:t xml:space="preserve"> </w:t>
      </w:r>
      <w:r>
        <w:rPr>
          <w:rFonts w:hint="default" w:ascii="Calibri" w:hAnsi="Calibri" w:eastAsia="仿宋" w:cs="Calibri"/>
          <w:b w:val="0"/>
          <w:bCs w:val="0"/>
          <w:sz w:val="32"/>
          <w:szCs w:val="32"/>
          <w:shd w:val="clear" w:color="auto" w:fill="FFFFFF"/>
          <w:lang w:bidi="ar"/>
        </w:rPr>
        <w:t> </w:t>
      </w:r>
      <w:r>
        <w:rPr>
          <w:rFonts w:ascii="仿宋" w:hAnsi="仿宋" w:eastAsia="仿宋" w:cs="仿宋_GB2312"/>
          <w:b w:val="0"/>
          <w:bCs w:val="0"/>
          <w:sz w:val="32"/>
          <w:szCs w:val="32"/>
          <w:shd w:val="clear" w:color="auto" w:fill="FFFFFF"/>
          <w:lang w:bidi="ar"/>
        </w:rPr>
        <w:t xml:space="preserve"> </w:t>
      </w:r>
      <w:r>
        <w:rPr>
          <w:rFonts w:hint="default" w:ascii="Calibri" w:hAnsi="Calibri" w:eastAsia="仿宋" w:cs="Calibri"/>
          <w:b w:val="0"/>
          <w:bCs w:val="0"/>
          <w:sz w:val="32"/>
          <w:szCs w:val="32"/>
          <w:shd w:val="clear" w:color="auto" w:fill="FFFFFF"/>
          <w:lang w:bidi="ar"/>
        </w:rPr>
        <w:t> </w:t>
      </w:r>
      <w:r>
        <w:rPr>
          <w:rFonts w:ascii="仿宋" w:hAnsi="仿宋" w:eastAsia="仿宋" w:cs="仿宋_GB2312"/>
          <w:b w:val="0"/>
          <w:bCs w:val="0"/>
          <w:sz w:val="32"/>
          <w:szCs w:val="32"/>
          <w:shd w:val="clear" w:color="auto" w:fill="FFFFFF"/>
          <w:lang w:bidi="ar"/>
        </w:rPr>
        <w:t xml:space="preserve"> </w:t>
      </w:r>
      <w:r>
        <w:rPr>
          <w:rFonts w:hint="default" w:ascii="Calibri" w:hAnsi="Calibri" w:eastAsia="仿宋" w:cs="Calibri"/>
          <w:b w:val="0"/>
          <w:bCs w:val="0"/>
          <w:sz w:val="32"/>
          <w:szCs w:val="32"/>
          <w:shd w:val="clear" w:color="auto" w:fill="FFFFFF"/>
          <w:lang w:bidi="ar"/>
        </w:rPr>
        <w:t> </w:t>
      </w:r>
      <w:r>
        <w:rPr>
          <w:rFonts w:ascii="仿宋" w:hAnsi="仿宋" w:eastAsia="仿宋" w:cs="仿宋_GB2312"/>
          <w:b w:val="0"/>
          <w:bCs w:val="0"/>
          <w:sz w:val="32"/>
          <w:szCs w:val="32"/>
          <w:shd w:val="clear" w:color="auto" w:fill="FFFFFF"/>
          <w:lang w:bidi="ar"/>
        </w:rPr>
        <w:t xml:space="preserve"> </w:t>
      </w:r>
      <w:r>
        <w:rPr>
          <w:rFonts w:hint="default" w:ascii="Calibri" w:hAnsi="Calibri" w:eastAsia="仿宋" w:cs="Calibri"/>
          <w:b w:val="0"/>
          <w:bCs w:val="0"/>
          <w:sz w:val="32"/>
          <w:szCs w:val="32"/>
          <w:shd w:val="clear" w:color="auto" w:fill="FFFFFF"/>
          <w:lang w:bidi="ar"/>
        </w:rPr>
        <w:t> </w:t>
      </w:r>
    </w:p>
    <w:p>
      <w:pPr>
        <w:spacing w:line="560" w:lineRule="exact"/>
      </w:pPr>
    </w:p>
    <w:sectPr>
      <w:footerReference r:id="rId3" w:type="default"/>
      <w:pgSz w:w="11906" w:h="16838"/>
      <w:pgMar w:top="209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ZmNDk4ZTUzZjYzZTAxNDliZmI0NzBlMjQ4NGJiZjUifQ=="/>
  </w:docVars>
  <w:rsids>
    <w:rsidRoot w:val="00E278D6"/>
    <w:rsid w:val="00337681"/>
    <w:rsid w:val="005A7659"/>
    <w:rsid w:val="006244E3"/>
    <w:rsid w:val="006918A6"/>
    <w:rsid w:val="007D5E2F"/>
    <w:rsid w:val="00C114D9"/>
    <w:rsid w:val="00C17408"/>
    <w:rsid w:val="00DD6C3B"/>
    <w:rsid w:val="00E278D6"/>
    <w:rsid w:val="00EB2CDD"/>
    <w:rsid w:val="21507B40"/>
    <w:rsid w:val="44E437F3"/>
    <w:rsid w:val="4BDE4AB7"/>
    <w:rsid w:val="64D9373E"/>
    <w:rsid w:val="678D0341"/>
    <w:rsid w:val="6AE559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link w:val="9"/>
    <w:semiHidden/>
    <w:unhideWhenUsed/>
    <w:qFormat/>
    <w:uiPriority w:val="0"/>
    <w:pPr>
      <w:spacing w:beforeAutospacing="1" w:afterAutospacing="1"/>
      <w:jc w:val="left"/>
      <w:outlineLvl w:val="3"/>
    </w:pPr>
    <w:rPr>
      <w:rFonts w:hint="eastAsia" w:ascii="宋体" w:hAnsi="宋体" w:eastAsia="宋体" w:cs="Times New Roman"/>
      <w:b/>
      <w:bCs/>
      <w:kern w:val="0"/>
      <w:sz w:val="2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0"/>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0"/>
    <w:rPr>
      <w:sz w:val="18"/>
      <w:szCs w:val="18"/>
    </w:rPr>
  </w:style>
  <w:style w:type="character" w:customStyle="1" w:styleId="9">
    <w:name w:val="标题 4 字符"/>
    <w:basedOn w:val="6"/>
    <w:link w:val="2"/>
    <w:semiHidden/>
    <w:qFormat/>
    <w:uiPriority w:val="0"/>
    <w:rPr>
      <w:rFonts w:ascii="宋体" w:hAnsi="宋体" w:eastAsia="宋体" w:cs="Times New Roman"/>
      <w:b/>
      <w:bCs/>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1044</Words>
  <Characters>1064</Characters>
  <Lines>7</Lines>
  <Paragraphs>2</Paragraphs>
  <TotalTime>47</TotalTime>
  <ScaleCrop>false</ScaleCrop>
  <LinksUpToDate>false</LinksUpToDate>
  <CharactersWithSpaces>1085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2022-08-28T03:09:00Z</dcterms:created>
  <dc:creator>江 明洋</dc:creator>
  <cp:lastModifiedBy>鱼子酱</cp:lastModifiedBy>
  <dcterms:modified xsi:type="dcterms:W3CDTF">2022-10-20T05:57:06Z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9A85857D9AAD415F9F5A8519D4476B01</vt:lpwstr>
  </property>
</Properties>
</file>