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将乐县公开招聘紧缺急需专业教师报名表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1216"/>
        <w:gridCol w:w="1775"/>
        <w:gridCol w:w="780"/>
        <w:gridCol w:w="866"/>
        <w:gridCol w:w="832"/>
        <w:gridCol w:w="727"/>
        <w:gridCol w:w="151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44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244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教师资格证种类及任教学科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0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244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0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44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715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4695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16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9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715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县教育局意见</w:t>
            </w:r>
          </w:p>
        </w:tc>
        <w:tc>
          <w:tcPr>
            <w:tcW w:w="8490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现场确认时需携带材料：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身份证、毕业证、学位证、教师资格证（2023年毕业生携带毕业生就业推荐表）原件和复印件各一份。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1CA3089"/>
    <w:rsid w:val="21CA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2023-02-15T06:15:00Z</dcterms:created>
  <dc:creator>popoaaa</dc:creator>
  <cp:lastModifiedBy>popoaaa</cp:lastModifiedBy>
  <dcterms:modified xsi:type="dcterms:W3CDTF">2023-02-15T06:16:08Z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F622DE01D6D843FA824BF1388BDC9DC6</vt:lpwstr>
  </property>
</Properties>
</file>